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C3" w:rsidRPr="00182FE3" w:rsidRDefault="00182FE3" w:rsidP="00E02CC3">
      <w:pPr>
        <w:pStyle w:val="Zhlav"/>
        <w:tabs>
          <w:tab w:val="clear" w:pos="4536"/>
          <w:tab w:val="clear" w:pos="9072"/>
          <w:tab w:val="right" w:pos="1080"/>
        </w:tabs>
        <w:ind w:left="851" w:hanging="284"/>
        <w:jc w:val="both"/>
        <w:rPr>
          <w:rFonts w:ascii="Arial" w:hAnsi="Arial" w:cs="Arial"/>
          <w:b/>
          <w:bCs/>
          <w:color w:val="0F243E" w:themeColor="text2" w:themeShade="80"/>
          <w:sz w:val="34"/>
        </w:rPr>
      </w:pPr>
      <w:r>
        <w:rPr>
          <w:noProof/>
        </w:rPr>
        <w:drawing>
          <wp:anchor distT="0" distB="0" distL="114300" distR="114300" simplePos="0" relativeHeight="251661312" behindDoc="1" locked="0" layoutInCell="1" allowOverlap="1">
            <wp:simplePos x="0" y="0"/>
            <wp:positionH relativeFrom="column">
              <wp:posOffset>-43814</wp:posOffset>
            </wp:positionH>
            <wp:positionV relativeFrom="paragraph">
              <wp:posOffset>-22860</wp:posOffset>
            </wp:positionV>
            <wp:extent cx="754680" cy="742950"/>
            <wp:effectExtent l="0" t="0" r="7620" b="0"/>
            <wp:wrapNone/>
            <wp:docPr id="2" name="Obrázek 2" descr="logo ÚŽFG 20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ÚŽFG 2009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638" cy="744878"/>
                    </a:xfrm>
                    <a:prstGeom prst="rect">
                      <a:avLst/>
                    </a:prstGeom>
                    <a:noFill/>
                    <a:ln>
                      <a:noFill/>
                    </a:ln>
                  </pic:spPr>
                </pic:pic>
              </a:graphicData>
            </a:graphic>
          </wp:anchor>
        </w:drawing>
      </w:r>
      <w:r w:rsidR="00E02CC3">
        <w:rPr>
          <w:rFonts w:ascii="Arial Narrow" w:hAnsi="Arial Narrow"/>
          <w:b/>
          <w:bCs/>
          <w:sz w:val="28"/>
        </w:rPr>
        <w:t xml:space="preserve">      </w:t>
      </w:r>
      <w:r w:rsidR="00E02CC3">
        <w:rPr>
          <w:rFonts w:ascii="Arial Narrow" w:hAnsi="Arial Narrow"/>
          <w:b/>
          <w:bCs/>
          <w:sz w:val="28"/>
        </w:rPr>
        <w:tab/>
      </w:r>
      <w:r w:rsidR="00E02CC3" w:rsidRPr="00182FE3">
        <w:rPr>
          <w:rFonts w:ascii="Arial Narrow" w:hAnsi="Arial Narrow"/>
          <w:b/>
          <w:bCs/>
          <w:color w:val="0F243E" w:themeColor="text2" w:themeShade="80"/>
          <w:sz w:val="28"/>
        </w:rPr>
        <w:t xml:space="preserve">      </w:t>
      </w:r>
      <w:r w:rsidR="00E02CC3" w:rsidRPr="00182FE3">
        <w:rPr>
          <w:rFonts w:ascii="Arial" w:hAnsi="Arial" w:cs="Arial"/>
          <w:b/>
          <w:bCs/>
          <w:color w:val="0F243E" w:themeColor="text2" w:themeShade="80"/>
          <w:sz w:val="34"/>
        </w:rPr>
        <w:t>Ústav živočišné fyziologie a genetiky AV ČR, v.</w:t>
      </w:r>
      <w:r w:rsidR="00025A94">
        <w:rPr>
          <w:rFonts w:ascii="Arial" w:hAnsi="Arial" w:cs="Arial"/>
          <w:b/>
          <w:bCs/>
          <w:color w:val="0F243E" w:themeColor="text2" w:themeShade="80"/>
          <w:sz w:val="34"/>
        </w:rPr>
        <w:t xml:space="preserve"> </w:t>
      </w:r>
      <w:r w:rsidR="00E02CC3" w:rsidRPr="00182FE3">
        <w:rPr>
          <w:rFonts w:ascii="Arial" w:hAnsi="Arial" w:cs="Arial"/>
          <w:b/>
          <w:bCs/>
          <w:color w:val="0F243E" w:themeColor="text2" w:themeShade="80"/>
          <w:sz w:val="34"/>
        </w:rPr>
        <w:t>v.</w:t>
      </w:r>
      <w:r w:rsidR="00025A94">
        <w:rPr>
          <w:rFonts w:ascii="Arial" w:hAnsi="Arial" w:cs="Arial"/>
          <w:b/>
          <w:bCs/>
          <w:color w:val="0F243E" w:themeColor="text2" w:themeShade="80"/>
          <w:sz w:val="34"/>
        </w:rPr>
        <w:t xml:space="preserve"> </w:t>
      </w:r>
      <w:r w:rsidR="00E02CC3" w:rsidRPr="00182FE3">
        <w:rPr>
          <w:rFonts w:ascii="Arial" w:hAnsi="Arial" w:cs="Arial"/>
          <w:b/>
          <w:bCs/>
          <w:color w:val="0F243E" w:themeColor="text2" w:themeShade="80"/>
          <w:sz w:val="34"/>
        </w:rPr>
        <w:t>i.</w:t>
      </w:r>
    </w:p>
    <w:p w:rsidR="00E02CC3" w:rsidRPr="00182FE3" w:rsidRDefault="00E02CC3" w:rsidP="00E02CC3">
      <w:pPr>
        <w:pStyle w:val="Zhlav"/>
        <w:tabs>
          <w:tab w:val="clear" w:pos="4536"/>
          <w:tab w:val="clear" w:pos="9072"/>
          <w:tab w:val="right" w:pos="1080"/>
        </w:tabs>
        <w:ind w:left="1260" w:hanging="360"/>
        <w:rPr>
          <w:rFonts w:ascii="Arial Narrow" w:hAnsi="Arial Narrow"/>
          <w:b/>
          <w:bCs/>
          <w:color w:val="0F243E" w:themeColor="text2" w:themeShade="80"/>
          <w:sz w:val="22"/>
        </w:rPr>
      </w:pPr>
      <w:r w:rsidRPr="00182FE3">
        <w:rPr>
          <w:rFonts w:ascii="Arial" w:hAnsi="Arial" w:cs="Arial"/>
          <w:b/>
          <w:bCs/>
          <w:color w:val="0F243E" w:themeColor="text2" w:themeShade="80"/>
          <w:sz w:val="36"/>
        </w:rPr>
        <w:tab/>
      </w:r>
      <w:r w:rsidRPr="00182FE3">
        <w:rPr>
          <w:rFonts w:ascii="Arial" w:hAnsi="Arial" w:cs="Arial"/>
          <w:b/>
          <w:bCs/>
          <w:color w:val="0F243E" w:themeColor="text2" w:themeShade="80"/>
          <w:sz w:val="36"/>
        </w:rPr>
        <w:tab/>
        <w:t xml:space="preserve"> </w:t>
      </w:r>
      <w:r w:rsidRPr="00182FE3">
        <w:rPr>
          <w:rFonts w:ascii="Arial Narrow" w:hAnsi="Arial Narrow" w:cs="Arial"/>
          <w:color w:val="0F243E" w:themeColor="text2" w:themeShade="80"/>
          <w:sz w:val="22"/>
        </w:rPr>
        <w:t>Rumburská 89, 277 21 Liběchov, Česká republika</w:t>
      </w:r>
      <w:r w:rsidRPr="00182FE3">
        <w:rPr>
          <w:rFonts w:ascii="Arial Narrow" w:hAnsi="Arial Narrow"/>
          <w:b/>
          <w:bCs/>
          <w:color w:val="0F243E" w:themeColor="text2" w:themeShade="80"/>
          <w:sz w:val="22"/>
        </w:rPr>
        <w:tab/>
      </w:r>
      <w:r w:rsidRPr="00182FE3">
        <w:rPr>
          <w:rFonts w:ascii="Arial Narrow" w:hAnsi="Arial Narrow"/>
          <w:b/>
          <w:bCs/>
          <w:color w:val="0F243E" w:themeColor="text2" w:themeShade="80"/>
          <w:sz w:val="22"/>
        </w:rPr>
        <w:tab/>
      </w:r>
      <w:r w:rsidRPr="00182FE3">
        <w:rPr>
          <w:rFonts w:ascii="Arial Narrow" w:hAnsi="Arial Narrow"/>
          <w:b/>
          <w:bCs/>
          <w:color w:val="0F243E" w:themeColor="text2" w:themeShade="80"/>
          <w:sz w:val="22"/>
        </w:rPr>
        <w:tab/>
      </w:r>
      <w:r w:rsidRPr="00182FE3">
        <w:rPr>
          <w:rFonts w:ascii="Arial Narrow" w:hAnsi="Arial Narrow"/>
          <w:b/>
          <w:bCs/>
          <w:color w:val="0F243E" w:themeColor="text2" w:themeShade="80"/>
          <w:sz w:val="22"/>
        </w:rPr>
        <w:tab/>
        <w:t xml:space="preserve">  </w:t>
      </w:r>
    </w:p>
    <w:p w:rsidR="00E02CC3" w:rsidRDefault="00E02CC3" w:rsidP="00E02CC3">
      <w:pPr>
        <w:pStyle w:val="Zhlav"/>
        <w:tabs>
          <w:tab w:val="clear" w:pos="4536"/>
          <w:tab w:val="clear" w:pos="9072"/>
          <w:tab w:val="right" w:pos="5580"/>
        </w:tabs>
        <w:ind w:left="1080" w:hanging="552"/>
        <w:rPr>
          <w:rFonts w:ascii="Arial Narrow" w:hAnsi="Arial Narrow"/>
          <w:b/>
          <w:bCs/>
          <w:color w:val="0F243E" w:themeColor="text2" w:themeShade="80"/>
          <w:sz w:val="17"/>
        </w:rPr>
      </w:pPr>
      <w:r w:rsidRPr="00182FE3">
        <w:rPr>
          <w:rFonts w:ascii="Arial Narrow" w:hAnsi="Arial Narrow"/>
          <w:color w:val="0F243E" w:themeColor="text2" w:themeShade="80"/>
          <w:sz w:val="17"/>
        </w:rPr>
        <w:tab/>
        <w:t xml:space="preserve">       </w:t>
      </w:r>
      <w:r w:rsidRPr="00182FE3">
        <w:rPr>
          <w:rFonts w:ascii="Arial Narrow" w:hAnsi="Arial Narrow"/>
          <w:color w:val="0F243E" w:themeColor="text2" w:themeShade="80"/>
          <w:sz w:val="16"/>
          <w:szCs w:val="16"/>
        </w:rPr>
        <w:t xml:space="preserve">IČO: 67985904 DIČ: CZ67985904   </w:t>
      </w:r>
      <w:r w:rsidRPr="00182FE3">
        <w:rPr>
          <w:rFonts w:ascii="Arial Narrow" w:hAnsi="Arial Narrow"/>
          <w:color w:val="0F243E" w:themeColor="text2" w:themeShade="80"/>
          <w:sz w:val="17"/>
        </w:rPr>
        <w:tab/>
      </w:r>
      <w:r w:rsidRPr="00182FE3">
        <w:rPr>
          <w:rFonts w:ascii="Arial Narrow" w:hAnsi="Arial Narrow"/>
          <w:color w:val="0F243E" w:themeColor="text2" w:themeShade="80"/>
          <w:sz w:val="17"/>
        </w:rPr>
        <w:tab/>
        <w:t xml:space="preserve">                                                         tel.: </w:t>
      </w:r>
      <w:r w:rsidRPr="00182FE3">
        <w:rPr>
          <w:rFonts w:ascii="Arial Narrow" w:hAnsi="Arial Narrow"/>
          <w:b/>
          <w:bCs/>
          <w:color w:val="0F243E" w:themeColor="text2" w:themeShade="80"/>
          <w:sz w:val="17"/>
        </w:rPr>
        <w:t>315 639 532</w:t>
      </w:r>
      <w:r w:rsidRPr="00182FE3">
        <w:rPr>
          <w:rFonts w:ascii="Arial Narrow" w:hAnsi="Arial Narrow"/>
          <w:color w:val="0F243E" w:themeColor="text2" w:themeShade="80"/>
          <w:sz w:val="17"/>
        </w:rPr>
        <w:t>; fax:</w:t>
      </w:r>
      <w:r w:rsidRPr="00182FE3">
        <w:rPr>
          <w:rFonts w:ascii="Arial Narrow" w:hAnsi="Arial Narrow"/>
          <w:b/>
          <w:bCs/>
          <w:color w:val="0F243E" w:themeColor="text2" w:themeShade="80"/>
          <w:sz w:val="17"/>
        </w:rPr>
        <w:t xml:space="preserve"> 315 639</w:t>
      </w:r>
      <w:r w:rsidR="006A1742">
        <w:rPr>
          <w:rFonts w:ascii="Arial Narrow" w:hAnsi="Arial Narrow"/>
          <w:b/>
          <w:bCs/>
          <w:color w:val="0F243E" w:themeColor="text2" w:themeShade="80"/>
          <w:sz w:val="17"/>
        </w:rPr>
        <w:t> </w:t>
      </w:r>
      <w:r w:rsidRPr="00182FE3">
        <w:rPr>
          <w:rFonts w:ascii="Arial Narrow" w:hAnsi="Arial Narrow"/>
          <w:b/>
          <w:bCs/>
          <w:color w:val="0F243E" w:themeColor="text2" w:themeShade="80"/>
          <w:sz w:val="17"/>
        </w:rPr>
        <w:t>510</w:t>
      </w:r>
    </w:p>
    <w:p w:rsidR="00E02CC3" w:rsidRPr="006A1742" w:rsidRDefault="006A1742" w:rsidP="006A1742">
      <w:pPr>
        <w:pStyle w:val="Zhlav"/>
        <w:tabs>
          <w:tab w:val="clear" w:pos="4536"/>
          <w:tab w:val="clear" w:pos="9072"/>
          <w:tab w:val="right" w:pos="5580"/>
        </w:tabs>
        <w:ind w:left="1080" w:hanging="552"/>
        <w:rPr>
          <w:rFonts w:ascii="Arial Narrow" w:hAnsi="Arial Narrow"/>
          <w:color w:val="0F243E" w:themeColor="text2" w:themeShade="80"/>
          <w:sz w:val="20"/>
        </w:rPr>
      </w:pPr>
      <w:r>
        <w:rPr>
          <w:rFonts w:ascii="Arial Narrow" w:hAnsi="Arial Narrow"/>
          <w:color w:val="0F243E" w:themeColor="text2" w:themeShade="80"/>
          <w:sz w:val="16"/>
          <w:szCs w:val="16"/>
        </w:rPr>
        <w:t xml:space="preserve">                       </w:t>
      </w:r>
      <w:r w:rsidR="00F11CFD">
        <w:rPr>
          <w:rFonts w:ascii="Arial Narrow" w:hAnsi="Arial Narrow"/>
          <w:color w:val="0F243E" w:themeColor="text2" w:themeShade="80"/>
          <w:sz w:val="16"/>
          <w:szCs w:val="16"/>
        </w:rPr>
        <w:t>ID D</w:t>
      </w:r>
      <w:r>
        <w:rPr>
          <w:rFonts w:ascii="Arial Narrow" w:hAnsi="Arial Narrow"/>
          <w:color w:val="0F243E" w:themeColor="text2" w:themeShade="80"/>
          <w:sz w:val="16"/>
          <w:szCs w:val="16"/>
        </w:rPr>
        <w:t>atové schránky:</w:t>
      </w:r>
      <w:r>
        <w:rPr>
          <w:rFonts w:ascii="Arial Narrow" w:hAnsi="Arial Narrow"/>
          <w:color w:val="0F243E" w:themeColor="text2" w:themeShade="80"/>
          <w:sz w:val="20"/>
        </w:rPr>
        <w:t xml:space="preserve"> dj8p5f                                          </w:t>
      </w:r>
      <w:r w:rsidR="00F11CFD">
        <w:rPr>
          <w:rFonts w:ascii="Arial Narrow" w:hAnsi="Arial Narrow"/>
          <w:color w:val="0F243E" w:themeColor="text2" w:themeShade="80"/>
          <w:sz w:val="20"/>
        </w:rPr>
        <w:t xml:space="preserve">            </w:t>
      </w:r>
      <w:r>
        <w:rPr>
          <w:rFonts w:ascii="Arial Narrow" w:hAnsi="Arial Narrow"/>
          <w:color w:val="0F243E" w:themeColor="text2" w:themeShade="80"/>
          <w:sz w:val="20"/>
        </w:rPr>
        <w:t xml:space="preserve">     </w:t>
      </w:r>
      <w:r w:rsidR="00E02CC3">
        <w:rPr>
          <w:rFonts w:ascii="Arial Narrow" w:hAnsi="Arial Narrow"/>
        </w:rPr>
        <w:tab/>
      </w:r>
      <w:r w:rsidR="00E02CC3" w:rsidRPr="00182FE3">
        <w:rPr>
          <w:rFonts w:ascii="Arial Narrow" w:hAnsi="Arial Narrow"/>
          <w:color w:val="0F243E" w:themeColor="text2" w:themeShade="80"/>
        </w:rPr>
        <w:t xml:space="preserve">      </w:t>
      </w:r>
      <w:r w:rsidR="00E02CC3" w:rsidRPr="00182FE3">
        <w:rPr>
          <w:rFonts w:ascii="Arial Narrow" w:hAnsi="Arial Narrow"/>
          <w:color w:val="0F243E" w:themeColor="text2" w:themeShade="80"/>
          <w:sz w:val="17"/>
        </w:rPr>
        <w:t>E-mail</w:t>
      </w:r>
      <w:r w:rsidR="00E02CC3">
        <w:rPr>
          <w:rFonts w:ascii="Arial Narrow" w:hAnsi="Arial Narrow"/>
          <w:sz w:val="17"/>
        </w:rPr>
        <w:t xml:space="preserve">: </w:t>
      </w:r>
      <w:hyperlink r:id="rId10" w:history="1">
        <w:r w:rsidR="00E02CC3">
          <w:rPr>
            <w:rStyle w:val="Hypertextovodkaz"/>
            <w:rFonts w:ascii="Arial Narrow" w:hAnsi="Arial Narrow"/>
            <w:sz w:val="17"/>
          </w:rPr>
          <w:t>uzfg</w:t>
        </w:r>
        <w:r w:rsidR="00E02CC3" w:rsidRPr="00EC2C40">
          <w:rPr>
            <w:rStyle w:val="Hypertextovodkaz"/>
            <w:rFonts w:ascii="Arial Narrow" w:hAnsi="Arial Narrow"/>
            <w:sz w:val="17"/>
            <w:lang w:val="it-IT"/>
          </w:rPr>
          <w:t>@</w:t>
        </w:r>
        <w:r w:rsidR="00E02CC3">
          <w:rPr>
            <w:rStyle w:val="Hypertextovodkaz"/>
            <w:rFonts w:ascii="Arial Narrow" w:hAnsi="Arial Narrow"/>
            <w:sz w:val="17"/>
          </w:rPr>
          <w:t>iapg.cas.cz</w:t>
        </w:r>
      </w:hyperlink>
      <w:r w:rsidR="00E02CC3">
        <w:rPr>
          <w:rFonts w:ascii="Arial Narrow" w:hAnsi="Arial Narrow"/>
          <w:sz w:val="17"/>
        </w:rPr>
        <w:t xml:space="preserve">; </w:t>
      </w:r>
      <w:r w:rsidR="00E02CC3" w:rsidRPr="00182FE3">
        <w:rPr>
          <w:rFonts w:ascii="Arial Narrow" w:hAnsi="Arial Narrow"/>
          <w:color w:val="0F243E" w:themeColor="text2" w:themeShade="80"/>
          <w:sz w:val="17"/>
        </w:rPr>
        <w:t>URL</w:t>
      </w:r>
      <w:r w:rsidR="00E02CC3">
        <w:rPr>
          <w:rFonts w:ascii="Arial Narrow" w:hAnsi="Arial Narrow"/>
          <w:sz w:val="17"/>
        </w:rPr>
        <w:t xml:space="preserve"> </w:t>
      </w:r>
      <w:hyperlink r:id="rId11" w:history="1">
        <w:r w:rsidR="00E02CC3">
          <w:rPr>
            <w:rStyle w:val="Hypertextovodkaz"/>
            <w:rFonts w:ascii="Arial Narrow" w:hAnsi="Arial Narrow"/>
            <w:sz w:val="17"/>
          </w:rPr>
          <w:t>http://www.iapg.cas.cz</w:t>
        </w:r>
      </w:hyperlink>
      <w:r w:rsidR="00E02CC3">
        <w:rPr>
          <w:rFonts w:ascii="Arial Narrow" w:hAnsi="Arial Narrow"/>
          <w:sz w:val="17"/>
        </w:rPr>
        <w:t xml:space="preserve"> </w:t>
      </w:r>
      <w:r w:rsidR="00E02CC3">
        <w:rPr>
          <w:sz w:val="17"/>
        </w:rPr>
        <w:t xml:space="preserve"> </w:t>
      </w:r>
      <w:r w:rsidR="00E02CC3">
        <w:rPr>
          <w:rFonts w:ascii="Arial Narrow" w:hAnsi="Arial Narrow"/>
        </w:rPr>
        <w:t xml:space="preserve"> </w:t>
      </w:r>
    </w:p>
    <w:p w:rsidR="00E02CC3" w:rsidRDefault="00836236" w:rsidP="00E02CC3">
      <w:pPr>
        <w:pStyle w:val="Zhlav"/>
        <w:tabs>
          <w:tab w:val="clear" w:pos="4536"/>
          <w:tab w:val="center" w:pos="900"/>
        </w:tabs>
        <w:rPr>
          <w:rFonts w:ascii="Arial Narrow" w:hAnsi="Arial Narrow"/>
          <w:b/>
          <w:bCs/>
          <w:sz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591185</wp:posOffset>
                </wp:positionH>
                <wp:positionV relativeFrom="paragraph">
                  <wp:posOffset>25399</wp:posOffset>
                </wp:positionV>
                <wp:extent cx="5816600" cy="0"/>
                <wp:effectExtent l="0" t="19050" r="12700" b="19050"/>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31750">
                          <a:solidFill>
                            <a:schemeClr val="tx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55pt,2pt" to="504.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" strokecolor="#0f243e [1615]" strokeweight="2.5pt"/>
            </w:pict>
          </mc:Fallback>
        </mc:AlternateContent>
      </w:r>
    </w:p>
    <w:p w:rsidR="002D10A4" w:rsidRPr="002D10A4" w:rsidRDefault="00DF1691" w:rsidP="002D10A4">
      <w:pPr>
        <w:pStyle w:val="Zhlav"/>
        <w:tabs>
          <w:tab w:val="clear" w:pos="4536"/>
          <w:tab w:val="clear" w:pos="9072"/>
        </w:tabs>
        <w:jc w:val="center"/>
        <w:rPr>
          <w:b/>
          <w:bCs/>
          <w:color w:val="003366"/>
          <w:sz w:val="36"/>
        </w:rPr>
      </w:pPr>
      <w:r>
        <w:rPr>
          <w:b/>
          <w:bCs/>
          <w:color w:val="003366"/>
          <w:sz w:val="36"/>
        </w:rPr>
        <w:t>ZÁPIS ZE</w:t>
      </w:r>
      <w:r w:rsidR="002D10A4" w:rsidRPr="002D10A4">
        <w:rPr>
          <w:b/>
          <w:bCs/>
          <w:color w:val="003366"/>
          <w:sz w:val="36"/>
        </w:rPr>
        <w:t xml:space="preserve"> ZASEDÁNÍ RADY ÚŽFG AV ČR, v. v. i.</w:t>
      </w:r>
    </w:p>
    <w:p w:rsidR="002D10A4" w:rsidRPr="002D10A4" w:rsidRDefault="002D10A4" w:rsidP="002D10A4">
      <w:pPr>
        <w:pStyle w:val="Zhlav"/>
        <w:tabs>
          <w:tab w:val="clear" w:pos="4536"/>
          <w:tab w:val="clear" w:pos="9072"/>
        </w:tabs>
        <w:jc w:val="center"/>
        <w:rPr>
          <w:b/>
          <w:bCs/>
          <w:color w:val="003366"/>
          <w:sz w:val="36"/>
        </w:rPr>
      </w:pPr>
    </w:p>
    <w:p w:rsidR="002D10A4" w:rsidRDefault="00652B65" w:rsidP="002D10A4">
      <w:pPr>
        <w:pStyle w:val="Zhlav"/>
        <w:tabs>
          <w:tab w:val="clear" w:pos="4536"/>
          <w:tab w:val="clear" w:pos="9072"/>
        </w:tabs>
        <w:jc w:val="center"/>
        <w:rPr>
          <w:b/>
          <w:bCs/>
          <w:color w:val="003366"/>
          <w:sz w:val="36"/>
        </w:rPr>
      </w:pPr>
      <w:r>
        <w:rPr>
          <w:b/>
          <w:bCs/>
          <w:color w:val="003366"/>
          <w:sz w:val="36"/>
        </w:rPr>
        <w:t>15. 11</w:t>
      </w:r>
      <w:r w:rsidR="004E65C1">
        <w:rPr>
          <w:b/>
          <w:bCs/>
          <w:color w:val="003366"/>
          <w:sz w:val="36"/>
        </w:rPr>
        <w:t>. 2013</w:t>
      </w:r>
      <w:r w:rsidR="002D10A4" w:rsidRPr="002D10A4">
        <w:rPr>
          <w:b/>
          <w:bCs/>
          <w:color w:val="003366"/>
          <w:sz w:val="36"/>
        </w:rPr>
        <w:t xml:space="preserve">, 10:00 hod., Praha </w:t>
      </w:r>
      <w:r w:rsidR="00C2296D">
        <w:rPr>
          <w:b/>
          <w:bCs/>
          <w:color w:val="003366"/>
          <w:sz w:val="36"/>
        </w:rPr>
        <w:t>–</w:t>
      </w:r>
      <w:r w:rsidR="002D10A4" w:rsidRPr="002D10A4">
        <w:rPr>
          <w:b/>
          <w:bCs/>
          <w:color w:val="003366"/>
          <w:sz w:val="36"/>
        </w:rPr>
        <w:t xml:space="preserve"> Krč</w:t>
      </w:r>
    </w:p>
    <w:p w:rsidR="00C2296D" w:rsidRDefault="00C2296D" w:rsidP="002D10A4">
      <w:pPr>
        <w:pStyle w:val="Zhlav"/>
        <w:tabs>
          <w:tab w:val="clear" w:pos="4536"/>
          <w:tab w:val="clear" w:pos="9072"/>
        </w:tabs>
        <w:jc w:val="center"/>
        <w:rPr>
          <w:b/>
          <w:bCs/>
          <w:sz w:val="32"/>
        </w:rPr>
      </w:pPr>
    </w:p>
    <w:p w:rsidR="002D10A4" w:rsidRDefault="002D10A4" w:rsidP="002D10A4">
      <w:pPr>
        <w:pStyle w:val="Zhlav"/>
        <w:tabs>
          <w:tab w:val="clear" w:pos="4536"/>
          <w:tab w:val="clear" w:pos="9072"/>
        </w:tabs>
        <w:spacing w:line="360" w:lineRule="auto"/>
        <w:jc w:val="both"/>
        <w:rPr>
          <w:b/>
          <w:bCs/>
        </w:rPr>
      </w:pPr>
    </w:p>
    <w:p w:rsidR="00E1367E" w:rsidRPr="00FA3ECC" w:rsidRDefault="00C2296D" w:rsidP="00FA3ECC">
      <w:pPr>
        <w:pStyle w:val="Zhlav"/>
        <w:tabs>
          <w:tab w:val="clear" w:pos="4536"/>
          <w:tab w:val="clear" w:pos="9072"/>
        </w:tabs>
        <w:spacing w:line="360" w:lineRule="auto"/>
        <w:ind w:left="1416" w:hanging="990"/>
        <w:jc w:val="both"/>
        <w:rPr>
          <w:bCs/>
        </w:rPr>
      </w:pPr>
      <w:r w:rsidRPr="00C2296D">
        <w:rPr>
          <w:b/>
          <w:bCs/>
        </w:rPr>
        <w:t xml:space="preserve">Přítomni: viz prezenční listina </w:t>
      </w:r>
      <w:r w:rsidRPr="000A0824">
        <w:rPr>
          <w:bCs/>
        </w:rPr>
        <w:t xml:space="preserve">(příloha </w:t>
      </w:r>
      <w:r w:rsidR="000A0824" w:rsidRPr="000A0824">
        <w:rPr>
          <w:bCs/>
        </w:rPr>
        <w:t xml:space="preserve">č. </w:t>
      </w:r>
      <w:r w:rsidRPr="000A0824">
        <w:rPr>
          <w:bCs/>
        </w:rPr>
        <w:t>1)</w:t>
      </w:r>
      <w:r w:rsidR="00FA3ECC">
        <w:rPr>
          <w:b/>
          <w:bCs/>
        </w:rPr>
        <w:t xml:space="preserve"> </w:t>
      </w:r>
      <w:r w:rsidR="000D6E23">
        <w:rPr>
          <w:bCs/>
        </w:rPr>
        <w:t>– je přítomno 7</w:t>
      </w:r>
      <w:r w:rsidR="00FA3ECC">
        <w:rPr>
          <w:bCs/>
        </w:rPr>
        <w:t xml:space="preserve"> členů</w:t>
      </w:r>
      <w:r w:rsidR="00E94202">
        <w:rPr>
          <w:bCs/>
        </w:rPr>
        <w:t xml:space="preserve"> z 11</w:t>
      </w:r>
      <w:r w:rsidR="00FA3ECC">
        <w:rPr>
          <w:bCs/>
        </w:rPr>
        <w:t>, Rada je tedy usnášení</w:t>
      </w:r>
      <w:r w:rsidR="00F62AF2">
        <w:rPr>
          <w:bCs/>
        </w:rPr>
        <w:t xml:space="preserve"> </w:t>
      </w:r>
      <w:r w:rsidR="00FA3ECC">
        <w:rPr>
          <w:bCs/>
        </w:rPr>
        <w:t>schopná</w:t>
      </w:r>
      <w:r w:rsidR="004D6353">
        <w:rPr>
          <w:bCs/>
        </w:rPr>
        <w:t>.</w:t>
      </w:r>
    </w:p>
    <w:p w:rsidR="00C2296D" w:rsidRDefault="00C2296D" w:rsidP="00C2296D">
      <w:pPr>
        <w:pStyle w:val="Zhlav"/>
        <w:tabs>
          <w:tab w:val="clear" w:pos="4536"/>
          <w:tab w:val="clear" w:pos="9072"/>
        </w:tabs>
        <w:spacing w:line="360" w:lineRule="auto"/>
        <w:ind w:left="720"/>
        <w:jc w:val="both"/>
        <w:rPr>
          <w:b/>
          <w:bCs/>
        </w:rPr>
      </w:pPr>
      <w:r w:rsidRPr="00C2296D">
        <w:rPr>
          <w:b/>
          <w:bCs/>
        </w:rPr>
        <w:t xml:space="preserve"> </w:t>
      </w:r>
    </w:p>
    <w:p w:rsidR="00C2296D" w:rsidRPr="00C32D0C" w:rsidRDefault="00E1367E" w:rsidP="004D6353">
      <w:pPr>
        <w:pStyle w:val="Zhlav"/>
        <w:tabs>
          <w:tab w:val="clear" w:pos="4536"/>
          <w:tab w:val="clear" w:pos="9072"/>
        </w:tabs>
        <w:spacing w:line="360" w:lineRule="auto"/>
        <w:ind w:firstLine="360"/>
        <w:jc w:val="both"/>
        <w:rPr>
          <w:bCs/>
        </w:rPr>
      </w:pPr>
      <w:r w:rsidRPr="00E1367E">
        <w:rPr>
          <w:bCs/>
        </w:rPr>
        <w:t xml:space="preserve">Prof. Ráb uvítal všechny přítomné členy Rady i </w:t>
      </w:r>
      <w:r w:rsidR="00015CAB">
        <w:rPr>
          <w:bCs/>
        </w:rPr>
        <w:t>její</w:t>
      </w:r>
      <w:r w:rsidR="000D6E23">
        <w:rPr>
          <w:bCs/>
        </w:rPr>
        <w:t>ho</w:t>
      </w:r>
      <w:r w:rsidR="00015CAB">
        <w:rPr>
          <w:bCs/>
        </w:rPr>
        <w:t xml:space="preserve"> </w:t>
      </w:r>
      <w:r w:rsidR="000D6E23">
        <w:rPr>
          <w:bCs/>
        </w:rPr>
        <w:t>hosta</w:t>
      </w:r>
      <w:r w:rsidRPr="00E1367E">
        <w:rPr>
          <w:bCs/>
        </w:rPr>
        <w:t xml:space="preserve"> (</w:t>
      </w:r>
      <w:r w:rsidRPr="00C32D0C">
        <w:rPr>
          <w:bCs/>
        </w:rPr>
        <w:t>prof. Motlík</w:t>
      </w:r>
      <w:r w:rsidR="00BD0EC1" w:rsidRPr="00C32D0C">
        <w:rPr>
          <w:bCs/>
        </w:rPr>
        <w:t>a</w:t>
      </w:r>
      <w:r w:rsidRPr="00C32D0C">
        <w:rPr>
          <w:bCs/>
        </w:rPr>
        <w:t>).</w:t>
      </w:r>
    </w:p>
    <w:p w:rsidR="00E1367E" w:rsidRPr="00C32D0C" w:rsidRDefault="00E1367E" w:rsidP="00C2296D">
      <w:pPr>
        <w:pStyle w:val="Zhlav"/>
        <w:tabs>
          <w:tab w:val="clear" w:pos="4536"/>
          <w:tab w:val="clear" w:pos="9072"/>
        </w:tabs>
        <w:spacing w:line="360" w:lineRule="auto"/>
        <w:ind w:left="720"/>
        <w:jc w:val="both"/>
        <w:rPr>
          <w:bCs/>
        </w:rPr>
      </w:pPr>
    </w:p>
    <w:p w:rsidR="002D10A4" w:rsidRPr="00C32D0C" w:rsidRDefault="002D10A4" w:rsidP="00C2296D">
      <w:pPr>
        <w:pStyle w:val="Zhlav"/>
        <w:numPr>
          <w:ilvl w:val="0"/>
          <w:numId w:val="1"/>
        </w:numPr>
        <w:tabs>
          <w:tab w:val="clear" w:pos="4536"/>
          <w:tab w:val="clear" w:pos="9072"/>
        </w:tabs>
        <w:spacing w:line="360" w:lineRule="auto"/>
        <w:jc w:val="both"/>
        <w:rPr>
          <w:b/>
          <w:bCs/>
          <w:u w:val="single"/>
        </w:rPr>
      </w:pPr>
      <w:r w:rsidRPr="00C32D0C">
        <w:rPr>
          <w:b/>
          <w:bCs/>
          <w:u w:val="single"/>
        </w:rPr>
        <w:t>Kontrola zápisu</w:t>
      </w:r>
      <w:r w:rsidR="000D6E23">
        <w:rPr>
          <w:b/>
          <w:bCs/>
          <w:u w:val="single"/>
        </w:rPr>
        <w:t xml:space="preserve"> ze zasedání Rady ÚŽFG ze dne 21. 2</w:t>
      </w:r>
      <w:r w:rsidRPr="00C32D0C">
        <w:rPr>
          <w:b/>
          <w:bCs/>
          <w:u w:val="single"/>
        </w:rPr>
        <w:t>. 201</w:t>
      </w:r>
      <w:r w:rsidR="000D6E23">
        <w:rPr>
          <w:b/>
          <w:bCs/>
          <w:u w:val="single"/>
        </w:rPr>
        <w:t>3</w:t>
      </w:r>
    </w:p>
    <w:p w:rsidR="003C4069" w:rsidRPr="00C32D0C" w:rsidRDefault="007E3803" w:rsidP="003C4069">
      <w:pPr>
        <w:pStyle w:val="Zhlav"/>
        <w:tabs>
          <w:tab w:val="clear" w:pos="4536"/>
          <w:tab w:val="clear" w:pos="9072"/>
        </w:tabs>
        <w:spacing w:line="360" w:lineRule="auto"/>
        <w:ind w:left="720"/>
        <w:jc w:val="both"/>
        <w:rPr>
          <w:bCs/>
        </w:rPr>
      </w:pPr>
      <w:r w:rsidRPr="00C32D0C">
        <w:rPr>
          <w:bCs/>
        </w:rPr>
        <w:t>K z</w:t>
      </w:r>
      <w:r w:rsidR="00836236" w:rsidRPr="00C32D0C">
        <w:rPr>
          <w:bCs/>
        </w:rPr>
        <w:t>ápis</w:t>
      </w:r>
      <w:r w:rsidRPr="00C32D0C">
        <w:rPr>
          <w:bCs/>
        </w:rPr>
        <w:t>u nebyly vzneseny připomínky.</w:t>
      </w:r>
    </w:p>
    <w:p w:rsidR="007E3803" w:rsidRPr="00C32D0C" w:rsidRDefault="007E3803" w:rsidP="003C4069">
      <w:pPr>
        <w:pStyle w:val="Zhlav"/>
        <w:tabs>
          <w:tab w:val="clear" w:pos="4536"/>
          <w:tab w:val="clear" w:pos="9072"/>
        </w:tabs>
        <w:spacing w:line="360" w:lineRule="auto"/>
        <w:ind w:left="720"/>
        <w:jc w:val="both"/>
        <w:rPr>
          <w:bCs/>
          <w:i/>
        </w:rPr>
      </w:pPr>
      <w:r w:rsidRPr="00C32D0C">
        <w:rPr>
          <w:bCs/>
          <w:i/>
        </w:rPr>
        <w:t>Usnes</w:t>
      </w:r>
      <w:r w:rsidR="00C32D0C" w:rsidRPr="00C32D0C">
        <w:rPr>
          <w:bCs/>
          <w:i/>
        </w:rPr>
        <w:t>e</w:t>
      </w:r>
      <w:r w:rsidRPr="00C32D0C">
        <w:rPr>
          <w:bCs/>
          <w:i/>
        </w:rPr>
        <w:t>ní: Zápis jednohlasně schválen přítomnými členy Rady ÚŽFG.</w:t>
      </w:r>
    </w:p>
    <w:p w:rsidR="00E95375" w:rsidRPr="00836236" w:rsidRDefault="00E95375" w:rsidP="003C4069">
      <w:pPr>
        <w:pStyle w:val="Zhlav"/>
        <w:tabs>
          <w:tab w:val="clear" w:pos="4536"/>
          <w:tab w:val="clear" w:pos="9072"/>
        </w:tabs>
        <w:spacing w:line="360" w:lineRule="auto"/>
        <w:ind w:left="720"/>
        <w:jc w:val="both"/>
        <w:rPr>
          <w:bCs/>
        </w:rPr>
      </w:pPr>
    </w:p>
    <w:p w:rsidR="00872D51" w:rsidRPr="00793842" w:rsidRDefault="000D6E23" w:rsidP="00872D51">
      <w:pPr>
        <w:pStyle w:val="Zhlav"/>
        <w:numPr>
          <w:ilvl w:val="0"/>
          <w:numId w:val="1"/>
        </w:numPr>
        <w:tabs>
          <w:tab w:val="clear" w:pos="4536"/>
          <w:tab w:val="clear" w:pos="9072"/>
        </w:tabs>
        <w:spacing w:line="360" w:lineRule="auto"/>
        <w:jc w:val="both"/>
        <w:rPr>
          <w:b/>
          <w:bCs/>
          <w:u w:val="single"/>
        </w:rPr>
      </w:pPr>
      <w:r>
        <w:rPr>
          <w:b/>
          <w:bCs/>
          <w:u w:val="single"/>
        </w:rPr>
        <w:t>Změna zřizovací listiny</w:t>
      </w:r>
      <w:r w:rsidR="004D6353">
        <w:rPr>
          <w:b/>
          <w:bCs/>
          <w:u w:val="single"/>
        </w:rPr>
        <w:t xml:space="preserve"> ve smyslu vyjmutí chovu laboratorních prasat z jiné činnosti</w:t>
      </w:r>
      <w:r>
        <w:rPr>
          <w:b/>
          <w:bCs/>
          <w:u w:val="single"/>
        </w:rPr>
        <w:t xml:space="preserve"> </w:t>
      </w:r>
    </w:p>
    <w:p w:rsidR="004D6353" w:rsidRPr="00FD6C90" w:rsidRDefault="000D6E23" w:rsidP="00E1367E">
      <w:pPr>
        <w:pStyle w:val="Zhlav"/>
        <w:tabs>
          <w:tab w:val="clear" w:pos="4536"/>
          <w:tab w:val="clear" w:pos="9072"/>
        </w:tabs>
        <w:spacing w:line="360" w:lineRule="auto"/>
        <w:ind w:left="708"/>
        <w:jc w:val="both"/>
        <w:rPr>
          <w:bCs/>
        </w:rPr>
      </w:pPr>
      <w:r w:rsidRPr="00FD6C90">
        <w:rPr>
          <w:bCs/>
        </w:rPr>
        <w:t xml:space="preserve">Ing. Ráb </w:t>
      </w:r>
      <w:r w:rsidR="009837A3" w:rsidRPr="00FD6C90">
        <w:rPr>
          <w:bCs/>
        </w:rPr>
        <w:t xml:space="preserve">shrnul </w:t>
      </w:r>
      <w:r w:rsidRPr="00FD6C90">
        <w:rPr>
          <w:bCs/>
        </w:rPr>
        <w:t xml:space="preserve">situaci kolem </w:t>
      </w:r>
      <w:r w:rsidR="004D6353" w:rsidRPr="00FD6C90">
        <w:rPr>
          <w:bCs/>
        </w:rPr>
        <w:t xml:space="preserve">změny </w:t>
      </w:r>
      <w:r w:rsidRPr="00FD6C90">
        <w:rPr>
          <w:bCs/>
        </w:rPr>
        <w:t xml:space="preserve">zřizovací listiny. </w:t>
      </w:r>
      <w:r w:rsidR="00F2315C" w:rsidRPr="00FD6C90">
        <w:rPr>
          <w:bCs/>
        </w:rPr>
        <w:t xml:space="preserve">V době přechodu na </w:t>
      </w:r>
      <w:r w:rsidR="004D6353" w:rsidRPr="00FD6C90">
        <w:rPr>
          <w:bCs/>
        </w:rPr>
        <w:t>veřejné výzkumné instituce byl chov laboratorních prasat</w:t>
      </w:r>
      <w:r w:rsidR="00F2315C" w:rsidRPr="00FD6C90">
        <w:rPr>
          <w:bCs/>
        </w:rPr>
        <w:t xml:space="preserve"> </w:t>
      </w:r>
      <w:r w:rsidR="004D6353" w:rsidRPr="00FD6C90">
        <w:rPr>
          <w:bCs/>
        </w:rPr>
        <w:t>uveden</w:t>
      </w:r>
      <w:r w:rsidR="00F2315C" w:rsidRPr="00FD6C90">
        <w:rPr>
          <w:bCs/>
        </w:rPr>
        <w:t xml:space="preserve"> v hlavní činnosti. </w:t>
      </w:r>
      <w:r w:rsidRPr="00FD6C90">
        <w:rPr>
          <w:bCs/>
        </w:rPr>
        <w:t>V roce 2007 byl</w:t>
      </w:r>
      <w:r w:rsidR="004D6353" w:rsidRPr="00FD6C90">
        <w:rPr>
          <w:bCs/>
        </w:rPr>
        <w:t xml:space="preserve">o </w:t>
      </w:r>
      <w:r w:rsidR="00E94202" w:rsidRPr="00FD6C90">
        <w:rPr>
          <w:bCs/>
        </w:rPr>
        <w:t xml:space="preserve">úspěšně </w:t>
      </w:r>
      <w:r w:rsidR="004D6353" w:rsidRPr="00FD6C90">
        <w:rPr>
          <w:bCs/>
        </w:rPr>
        <w:t>zažádáno</w:t>
      </w:r>
      <w:r w:rsidR="009837A3" w:rsidRPr="00FD6C90">
        <w:rPr>
          <w:bCs/>
        </w:rPr>
        <w:t xml:space="preserve"> formou změny zřizovací listiny</w:t>
      </w:r>
      <w:r w:rsidR="004D6353" w:rsidRPr="00FD6C90">
        <w:rPr>
          <w:bCs/>
        </w:rPr>
        <w:t xml:space="preserve"> o přesun do jiné činnosti. V tomto případě platí, </w:t>
      </w:r>
      <w:r w:rsidRPr="00FD6C90">
        <w:rPr>
          <w:bCs/>
        </w:rPr>
        <w:t xml:space="preserve">že chov musí být finančně </w:t>
      </w:r>
      <w:r w:rsidR="009837A3" w:rsidRPr="00FD6C90">
        <w:rPr>
          <w:bCs/>
        </w:rPr>
        <w:t>samostatný</w:t>
      </w:r>
      <w:r w:rsidR="004D6353" w:rsidRPr="00FD6C90">
        <w:rPr>
          <w:bCs/>
        </w:rPr>
        <w:t xml:space="preserve">, nesmí do něj být </w:t>
      </w:r>
      <w:r w:rsidR="009837A3" w:rsidRPr="00FD6C90">
        <w:rPr>
          <w:bCs/>
        </w:rPr>
        <w:t>vloženy</w:t>
      </w:r>
      <w:r w:rsidR="004D6353" w:rsidRPr="00FD6C90">
        <w:rPr>
          <w:bCs/>
        </w:rPr>
        <w:t xml:space="preserve"> žádné</w:t>
      </w:r>
      <w:r w:rsidRPr="00FD6C90">
        <w:rPr>
          <w:bCs/>
        </w:rPr>
        <w:t xml:space="preserve"> prostředky</w:t>
      </w:r>
      <w:r w:rsidR="009837A3" w:rsidRPr="00FD6C90">
        <w:rPr>
          <w:bCs/>
        </w:rPr>
        <w:t xml:space="preserve"> z hlavní činnosti</w:t>
      </w:r>
      <w:r w:rsidRPr="00FD6C90">
        <w:rPr>
          <w:bCs/>
        </w:rPr>
        <w:t xml:space="preserve">. </w:t>
      </w:r>
      <w:r w:rsidR="009837A3" w:rsidRPr="00FD6C90">
        <w:rPr>
          <w:bCs/>
        </w:rPr>
        <w:t xml:space="preserve">V době vyčlenění chovu prasat z hlavní činnosti však </w:t>
      </w:r>
      <w:r w:rsidRPr="00FD6C90">
        <w:rPr>
          <w:bCs/>
        </w:rPr>
        <w:t>bylo prasat málo</w:t>
      </w:r>
      <w:r w:rsidR="00FD6C90">
        <w:rPr>
          <w:bCs/>
        </w:rPr>
        <w:t>,</w:t>
      </w:r>
      <w:r w:rsidRPr="00FD6C90">
        <w:rPr>
          <w:bCs/>
        </w:rPr>
        <w:t xml:space="preserve"> a</w:t>
      </w:r>
      <w:r w:rsidR="009837A3" w:rsidRPr="00FD6C90">
        <w:rPr>
          <w:bCs/>
        </w:rPr>
        <w:t xml:space="preserve"> také bylo záměrem přebytky chovu nepotřebné k experimentům prodávat</w:t>
      </w:r>
      <w:r w:rsidR="00F2315C" w:rsidRPr="00FD6C90">
        <w:rPr>
          <w:bCs/>
        </w:rPr>
        <w:t xml:space="preserve">. </w:t>
      </w:r>
      <w:r w:rsidR="009837A3" w:rsidRPr="00FD6C90">
        <w:rPr>
          <w:bCs/>
        </w:rPr>
        <w:t xml:space="preserve">V současnosti </w:t>
      </w:r>
      <w:r w:rsidR="00F2315C" w:rsidRPr="00FD6C90">
        <w:rPr>
          <w:bCs/>
        </w:rPr>
        <w:t xml:space="preserve">je prasat </w:t>
      </w:r>
      <w:r w:rsidR="009837A3" w:rsidRPr="00FD6C90">
        <w:rPr>
          <w:bCs/>
        </w:rPr>
        <w:t xml:space="preserve">cca </w:t>
      </w:r>
      <w:r w:rsidR="00F2315C" w:rsidRPr="00FD6C90">
        <w:rPr>
          <w:bCs/>
        </w:rPr>
        <w:t xml:space="preserve">480 a </w:t>
      </w:r>
      <w:r w:rsidR="004D6353" w:rsidRPr="00FD6C90">
        <w:rPr>
          <w:bCs/>
        </w:rPr>
        <w:t>vyvstává problém s vnitřním účtováním financí na jejich provoz</w:t>
      </w:r>
      <w:r w:rsidR="009837A3" w:rsidRPr="00FD6C90">
        <w:rPr>
          <w:bCs/>
        </w:rPr>
        <w:t xml:space="preserve"> a udržování celého chovu</w:t>
      </w:r>
      <w:r w:rsidR="004D6353" w:rsidRPr="00FD6C90">
        <w:rPr>
          <w:bCs/>
        </w:rPr>
        <w:t>.</w:t>
      </w:r>
      <w:r w:rsidR="009837A3" w:rsidRPr="00FD6C90">
        <w:rPr>
          <w:bCs/>
        </w:rPr>
        <w:t xml:space="preserve"> Důvodem žádosti o změnu zřizovací listiny</w:t>
      </w:r>
      <w:r w:rsidR="007F6B04" w:rsidRPr="00FD6C90">
        <w:rPr>
          <w:bCs/>
        </w:rPr>
        <w:t xml:space="preserve"> je nutnost použít účelové prostředky (těch, kteří s modelem prase</w:t>
      </w:r>
      <w:r w:rsidR="0051544E">
        <w:rPr>
          <w:bCs/>
        </w:rPr>
        <w:t>te</w:t>
      </w:r>
      <w:r w:rsidR="007F6B04" w:rsidRPr="00FD6C90">
        <w:rPr>
          <w:bCs/>
        </w:rPr>
        <w:t xml:space="preserve"> pracují) z hlavní činnosti na pokrytí potřeb chovu bez porušení rozpočtových pravidel.</w:t>
      </w:r>
      <w:r w:rsidR="004D6353" w:rsidRPr="00FD6C90">
        <w:rPr>
          <w:bCs/>
        </w:rPr>
        <w:t xml:space="preserve"> </w:t>
      </w:r>
    </w:p>
    <w:p w:rsidR="001A7A1A" w:rsidRPr="00FD6C90" w:rsidRDefault="001A7A1A" w:rsidP="001A7A1A">
      <w:pPr>
        <w:pStyle w:val="Zhlav"/>
        <w:tabs>
          <w:tab w:val="clear" w:pos="4536"/>
          <w:tab w:val="clear" w:pos="9072"/>
        </w:tabs>
        <w:spacing w:line="360" w:lineRule="auto"/>
        <w:ind w:left="708"/>
        <w:jc w:val="both"/>
        <w:rPr>
          <w:bCs/>
        </w:rPr>
      </w:pPr>
      <w:r w:rsidRPr="00FD6C90">
        <w:rPr>
          <w:bCs/>
        </w:rPr>
        <w:t>Prob</w:t>
      </w:r>
      <w:r w:rsidR="007F6B04" w:rsidRPr="00FD6C90">
        <w:rPr>
          <w:bCs/>
        </w:rPr>
        <w:t>ěhla</w:t>
      </w:r>
      <w:r w:rsidRPr="00FD6C90">
        <w:rPr>
          <w:bCs/>
        </w:rPr>
        <w:t xml:space="preserve"> diskuze nad daným problémem. Dr. Šolc vysvětlil stávající situaci, kdy peněz z režií </w:t>
      </w:r>
      <w:r w:rsidR="00424E81">
        <w:rPr>
          <w:bCs/>
        </w:rPr>
        <w:t>grantů získaných pro v</w:t>
      </w:r>
      <w:r w:rsidR="009B3C26">
        <w:rPr>
          <w:bCs/>
        </w:rPr>
        <w:t>ýzkum na miniaturních prasatech</w:t>
      </w:r>
      <w:r w:rsidR="00424E81">
        <w:rPr>
          <w:bCs/>
        </w:rPr>
        <w:t xml:space="preserve"> </w:t>
      </w:r>
      <w:r w:rsidRPr="00FD6C90">
        <w:rPr>
          <w:bCs/>
        </w:rPr>
        <w:t>je dost</w:t>
      </w:r>
      <w:r w:rsidR="007F6B04" w:rsidRPr="00FD6C90">
        <w:rPr>
          <w:bCs/>
        </w:rPr>
        <w:t>atek</w:t>
      </w:r>
      <w:r w:rsidRPr="00FD6C90">
        <w:rPr>
          <w:bCs/>
        </w:rPr>
        <w:t xml:space="preserve">, ale nemohou se použít, přesunutím chovu prasat do hlavní činnosti by se </w:t>
      </w:r>
      <w:r w:rsidR="007F6B04" w:rsidRPr="00FD6C90">
        <w:rPr>
          <w:bCs/>
        </w:rPr>
        <w:t>financování chovu provádělo bez porušení rozpočtových pravidel, tedy použití</w:t>
      </w:r>
      <w:r w:rsidR="0051544E">
        <w:rPr>
          <w:bCs/>
        </w:rPr>
        <w:t>m</w:t>
      </w:r>
      <w:r w:rsidR="007F6B04" w:rsidRPr="00FD6C90">
        <w:rPr>
          <w:bCs/>
        </w:rPr>
        <w:t xml:space="preserve"> prostředků z režií</w:t>
      </w:r>
      <w:r w:rsidRPr="00FD6C90">
        <w:rPr>
          <w:bCs/>
        </w:rPr>
        <w:t>. Dalším problémem je,</w:t>
      </w:r>
      <w:r w:rsidR="007F6B04" w:rsidRPr="00FD6C90">
        <w:rPr>
          <w:bCs/>
        </w:rPr>
        <w:t xml:space="preserve"> upozornil J. Kopečný,</w:t>
      </w:r>
      <w:r w:rsidRPr="00FD6C90">
        <w:rPr>
          <w:bCs/>
        </w:rPr>
        <w:t xml:space="preserve"> že objem jiné činnosti může tvořit jen 20 % </w:t>
      </w:r>
      <w:r w:rsidR="007F6B04" w:rsidRPr="00FD6C90">
        <w:rPr>
          <w:bCs/>
        </w:rPr>
        <w:t xml:space="preserve">rozpočtu hlavní činnosti </w:t>
      </w:r>
      <w:r w:rsidRPr="00FD6C90">
        <w:rPr>
          <w:bCs/>
        </w:rPr>
        <w:t xml:space="preserve">ústavu. </w:t>
      </w:r>
    </w:p>
    <w:p w:rsidR="001A7A1A" w:rsidRPr="00FD6C90" w:rsidRDefault="001A7A1A" w:rsidP="001A7A1A">
      <w:pPr>
        <w:pStyle w:val="Zhlav"/>
        <w:tabs>
          <w:tab w:val="clear" w:pos="4536"/>
          <w:tab w:val="clear" w:pos="9072"/>
        </w:tabs>
        <w:spacing w:line="360" w:lineRule="auto"/>
        <w:ind w:left="708"/>
        <w:jc w:val="both"/>
        <w:rPr>
          <w:bCs/>
        </w:rPr>
      </w:pPr>
      <w:r w:rsidRPr="00FD6C90">
        <w:rPr>
          <w:bCs/>
        </w:rPr>
        <w:lastRenderedPageBreak/>
        <w:t>Prof.</w:t>
      </w:r>
      <w:r w:rsidR="00FD6C90">
        <w:rPr>
          <w:bCs/>
        </w:rPr>
        <w:t xml:space="preserve"> Motlík upozornil, že ústav</w:t>
      </w:r>
      <w:r w:rsidRPr="00FD6C90">
        <w:rPr>
          <w:bCs/>
        </w:rPr>
        <w:t xml:space="preserve"> na </w:t>
      </w:r>
      <w:r w:rsidR="007F6B04" w:rsidRPr="00FD6C90">
        <w:rPr>
          <w:bCs/>
        </w:rPr>
        <w:t>chov nedoplácí</w:t>
      </w:r>
      <w:r w:rsidR="009B3C26">
        <w:rPr>
          <w:bCs/>
        </w:rPr>
        <w:t xml:space="preserve"> z institucionálních prostředků</w:t>
      </w:r>
      <w:r w:rsidR="007F6B04" w:rsidRPr="00FD6C90">
        <w:rPr>
          <w:bCs/>
        </w:rPr>
        <w:t>, protože z</w:t>
      </w:r>
      <w:r w:rsidR="009B3C26">
        <w:rPr>
          <w:bCs/>
        </w:rPr>
        <w:t>e zahraničních (</w:t>
      </w:r>
      <w:proofErr w:type="spellStart"/>
      <w:r w:rsidR="009B3C26">
        <w:rPr>
          <w:bCs/>
        </w:rPr>
        <w:t>Service</w:t>
      </w:r>
      <w:proofErr w:type="spellEnd"/>
      <w:r w:rsidR="009B3C26">
        <w:rPr>
          <w:bCs/>
        </w:rPr>
        <w:t xml:space="preserve"> </w:t>
      </w:r>
      <w:proofErr w:type="spellStart"/>
      <w:r w:rsidR="009B3C26">
        <w:rPr>
          <w:bCs/>
        </w:rPr>
        <w:t>Contract</w:t>
      </w:r>
      <w:proofErr w:type="spellEnd"/>
      <w:r w:rsidR="009B3C26">
        <w:rPr>
          <w:bCs/>
        </w:rPr>
        <w:t>) i domácích</w:t>
      </w:r>
      <w:r w:rsidR="0051544E">
        <w:rPr>
          <w:bCs/>
        </w:rPr>
        <w:t xml:space="preserve"> (TAČR) projektů jsou odváděny r</w:t>
      </w:r>
      <w:r w:rsidR="009B3C26">
        <w:rPr>
          <w:bCs/>
        </w:rPr>
        <w:t xml:space="preserve">ežie (27% u </w:t>
      </w:r>
      <w:proofErr w:type="spellStart"/>
      <w:r w:rsidR="009B3C26">
        <w:rPr>
          <w:bCs/>
        </w:rPr>
        <w:t>Service</w:t>
      </w:r>
      <w:proofErr w:type="spellEnd"/>
      <w:r w:rsidR="009B3C26">
        <w:rPr>
          <w:bCs/>
        </w:rPr>
        <w:t xml:space="preserve"> </w:t>
      </w:r>
      <w:proofErr w:type="spellStart"/>
      <w:r w:rsidR="009B3C26">
        <w:rPr>
          <w:bCs/>
        </w:rPr>
        <w:t>Contractu</w:t>
      </w:r>
      <w:proofErr w:type="spellEnd"/>
      <w:r w:rsidR="009B3C26">
        <w:rPr>
          <w:bCs/>
        </w:rPr>
        <w:t>)</w:t>
      </w:r>
      <w:r w:rsidR="007F6B04" w:rsidRPr="00FD6C90">
        <w:rPr>
          <w:bCs/>
        </w:rPr>
        <w:t>.</w:t>
      </w:r>
      <w:r w:rsidRPr="00FD6C90">
        <w:rPr>
          <w:bCs/>
        </w:rPr>
        <w:t xml:space="preserve"> Taktéž uvedl, že nyní </w:t>
      </w:r>
      <w:r w:rsidR="007F6B04" w:rsidRPr="00FD6C90">
        <w:rPr>
          <w:bCs/>
        </w:rPr>
        <w:t xml:space="preserve">vzhledem k povaze experimentu </w:t>
      </w:r>
      <w:r w:rsidRPr="00FD6C90">
        <w:rPr>
          <w:bCs/>
        </w:rPr>
        <w:t>je potřeba chovat i prasata starší</w:t>
      </w:r>
      <w:r w:rsidR="007F6B04" w:rsidRPr="00FD6C90">
        <w:rPr>
          <w:bCs/>
        </w:rPr>
        <w:t>ch věkových kategorií</w:t>
      </w:r>
      <w:r w:rsidRPr="00FD6C90">
        <w:rPr>
          <w:bCs/>
        </w:rPr>
        <w:t xml:space="preserve">, kvůli výzkumu </w:t>
      </w:r>
      <w:proofErr w:type="spellStart"/>
      <w:r w:rsidRPr="00FD6C90">
        <w:rPr>
          <w:bCs/>
        </w:rPr>
        <w:t>neurodegenerativní</w:t>
      </w:r>
      <w:r w:rsidR="007F6B04" w:rsidRPr="00FD6C90">
        <w:rPr>
          <w:bCs/>
        </w:rPr>
        <w:t>ch</w:t>
      </w:r>
      <w:proofErr w:type="spellEnd"/>
      <w:r w:rsidRPr="00FD6C90">
        <w:rPr>
          <w:bCs/>
        </w:rPr>
        <w:t xml:space="preserve"> onemocnění, </w:t>
      </w:r>
      <w:r w:rsidR="007F6B04" w:rsidRPr="00FD6C90">
        <w:rPr>
          <w:bCs/>
        </w:rPr>
        <w:t xml:space="preserve">dále uvedl, že </w:t>
      </w:r>
      <w:r w:rsidRPr="00FD6C90">
        <w:rPr>
          <w:bCs/>
        </w:rPr>
        <w:t xml:space="preserve">další nárůst </w:t>
      </w:r>
      <w:r w:rsidR="007F6B04" w:rsidRPr="00FD6C90">
        <w:rPr>
          <w:bCs/>
        </w:rPr>
        <w:t xml:space="preserve">počtu </w:t>
      </w:r>
      <w:r w:rsidRPr="00FD6C90">
        <w:rPr>
          <w:bCs/>
        </w:rPr>
        <w:t>zvířat již nebude takový</w:t>
      </w:r>
      <w:r w:rsidR="007F6B04" w:rsidRPr="00FD6C90">
        <w:rPr>
          <w:bCs/>
        </w:rPr>
        <w:t xml:space="preserve"> a stavy se budou spíše snižovat</w:t>
      </w:r>
      <w:r w:rsidRPr="00FD6C90">
        <w:rPr>
          <w:bCs/>
        </w:rPr>
        <w:t xml:space="preserve">. Pokud by byl chov </w:t>
      </w:r>
      <w:r w:rsidR="00424E81">
        <w:rPr>
          <w:bCs/>
        </w:rPr>
        <w:t xml:space="preserve">experimentálních prasat ve vedlejší činnosti </w:t>
      </w:r>
      <w:r w:rsidRPr="00FD6C90">
        <w:rPr>
          <w:bCs/>
        </w:rPr>
        <w:t xml:space="preserve">ve ztrátě, </w:t>
      </w:r>
      <w:r w:rsidR="00424E81">
        <w:rPr>
          <w:bCs/>
        </w:rPr>
        <w:t>musel by se ze zákona zastavit.</w:t>
      </w:r>
    </w:p>
    <w:p w:rsidR="001A7A1A" w:rsidRPr="00FD6C90" w:rsidRDefault="001A7A1A" w:rsidP="001A7A1A">
      <w:pPr>
        <w:pStyle w:val="Zhlav"/>
        <w:tabs>
          <w:tab w:val="clear" w:pos="4536"/>
          <w:tab w:val="clear" w:pos="9072"/>
        </w:tabs>
        <w:spacing w:line="360" w:lineRule="auto"/>
        <w:ind w:left="708"/>
        <w:jc w:val="both"/>
        <w:rPr>
          <w:bCs/>
        </w:rPr>
      </w:pPr>
      <w:r w:rsidRPr="00FD6C90">
        <w:rPr>
          <w:bCs/>
        </w:rPr>
        <w:t xml:space="preserve">Dr. Kopečný uvedl, že nárůst </w:t>
      </w:r>
      <w:r w:rsidR="007F6B04" w:rsidRPr="00FD6C90">
        <w:rPr>
          <w:bCs/>
        </w:rPr>
        <w:t xml:space="preserve">počtu </w:t>
      </w:r>
      <w:r w:rsidRPr="00FD6C90">
        <w:rPr>
          <w:bCs/>
        </w:rPr>
        <w:t>zvířat byl poslední 4 roky enormní. Nyní považuje za úspěch snížení počtu zvířat, což by mohlo pomoc</w:t>
      </w:r>
      <w:r w:rsidR="007F6B04" w:rsidRPr="00FD6C90">
        <w:rPr>
          <w:bCs/>
        </w:rPr>
        <w:t>i zdůvodnit a</w:t>
      </w:r>
      <w:r w:rsidRPr="00FD6C90">
        <w:rPr>
          <w:bCs/>
        </w:rPr>
        <w:t xml:space="preserve"> obhájit </w:t>
      </w:r>
      <w:r w:rsidR="007F6B04" w:rsidRPr="00FD6C90">
        <w:rPr>
          <w:bCs/>
        </w:rPr>
        <w:t xml:space="preserve">žádost o </w:t>
      </w:r>
      <w:r w:rsidRPr="00FD6C90">
        <w:rPr>
          <w:bCs/>
        </w:rPr>
        <w:t xml:space="preserve">přesun </w:t>
      </w:r>
      <w:r w:rsidR="007F6B04" w:rsidRPr="00FD6C90">
        <w:rPr>
          <w:bCs/>
        </w:rPr>
        <w:t xml:space="preserve">chovu prasat </w:t>
      </w:r>
      <w:r w:rsidRPr="00FD6C90">
        <w:rPr>
          <w:bCs/>
        </w:rPr>
        <w:t xml:space="preserve">do hlavní činnosti. </w:t>
      </w:r>
    </w:p>
    <w:p w:rsidR="00B42453" w:rsidRDefault="009B3C26" w:rsidP="00E1367E">
      <w:pPr>
        <w:pStyle w:val="Zhlav"/>
        <w:tabs>
          <w:tab w:val="clear" w:pos="4536"/>
          <w:tab w:val="clear" w:pos="9072"/>
        </w:tabs>
        <w:spacing w:line="360" w:lineRule="auto"/>
        <w:ind w:left="708"/>
        <w:jc w:val="both"/>
        <w:rPr>
          <w:bCs/>
        </w:rPr>
      </w:pPr>
      <w:r>
        <w:rPr>
          <w:bCs/>
        </w:rPr>
        <w:t>Rada instituce</w:t>
      </w:r>
      <w:r w:rsidR="00F2315C" w:rsidRPr="00FD6C90">
        <w:rPr>
          <w:bCs/>
        </w:rPr>
        <w:t xml:space="preserve"> </w:t>
      </w:r>
      <w:r w:rsidR="004D6353" w:rsidRPr="00FD6C90">
        <w:rPr>
          <w:bCs/>
        </w:rPr>
        <w:t>na svém zasedání došla k závěru,</w:t>
      </w:r>
      <w:r w:rsidR="007F6B04" w:rsidRPr="00FD6C90">
        <w:rPr>
          <w:bCs/>
        </w:rPr>
        <w:t xml:space="preserve"> že souhlasí s</w:t>
      </w:r>
      <w:r w:rsidR="00FD6C90">
        <w:rPr>
          <w:bCs/>
        </w:rPr>
        <w:t> </w:t>
      </w:r>
      <w:r w:rsidR="007F6B04" w:rsidRPr="00FD6C90">
        <w:rPr>
          <w:bCs/>
        </w:rPr>
        <w:t>řešením</w:t>
      </w:r>
      <w:r w:rsidR="004D69D7" w:rsidRPr="00FD6C90">
        <w:rPr>
          <w:bCs/>
        </w:rPr>
        <w:t xml:space="preserve"> </w:t>
      </w:r>
      <w:r w:rsidR="00FD6C90">
        <w:rPr>
          <w:bCs/>
        </w:rPr>
        <w:t>navržený</w:t>
      </w:r>
      <w:r w:rsidR="007F6B04" w:rsidRPr="00FD6C90">
        <w:rPr>
          <w:bCs/>
        </w:rPr>
        <w:t>m Dozorčí radou ÚŽF</w:t>
      </w:r>
      <w:r w:rsidR="004D71DA">
        <w:rPr>
          <w:bCs/>
        </w:rPr>
        <w:t>G,</w:t>
      </w:r>
      <w:r w:rsidR="0051544E">
        <w:rPr>
          <w:bCs/>
        </w:rPr>
        <w:t xml:space="preserve"> </w:t>
      </w:r>
      <w:r w:rsidR="004D69D7" w:rsidRPr="00FD6C90">
        <w:rPr>
          <w:bCs/>
        </w:rPr>
        <w:t>tedy souhlas</w:t>
      </w:r>
      <w:r w:rsidR="00127E4A">
        <w:rPr>
          <w:bCs/>
        </w:rPr>
        <w:t>í</w:t>
      </w:r>
      <w:r w:rsidR="004D69D7" w:rsidRPr="00FD6C90">
        <w:rPr>
          <w:bCs/>
        </w:rPr>
        <w:t xml:space="preserve"> za předpokladu, že bude uzavřena dohoda mezi ředitelem ústavu a ředitelem Centra, která </w:t>
      </w:r>
      <w:r w:rsidR="004D71DA">
        <w:rPr>
          <w:bCs/>
        </w:rPr>
        <w:t xml:space="preserve">specifikuje maximální podíl ústavu na financování chovu (dohoda je přílohou </w:t>
      </w:r>
      <w:proofErr w:type="gramStart"/>
      <w:r w:rsidR="0051544E">
        <w:rPr>
          <w:bCs/>
        </w:rPr>
        <w:t>č. 2 tohoto</w:t>
      </w:r>
      <w:proofErr w:type="gramEnd"/>
      <w:r w:rsidR="0051544E">
        <w:rPr>
          <w:bCs/>
        </w:rPr>
        <w:t xml:space="preserve"> </w:t>
      </w:r>
      <w:r w:rsidR="004D71DA">
        <w:rPr>
          <w:bCs/>
        </w:rPr>
        <w:t xml:space="preserve">zápisu). </w:t>
      </w:r>
    </w:p>
    <w:p w:rsidR="00F41A49" w:rsidRPr="00FD6C90" w:rsidRDefault="00F41A49" w:rsidP="00E1367E">
      <w:pPr>
        <w:pStyle w:val="Zhlav"/>
        <w:tabs>
          <w:tab w:val="clear" w:pos="4536"/>
          <w:tab w:val="clear" w:pos="9072"/>
        </w:tabs>
        <w:spacing w:line="360" w:lineRule="auto"/>
        <w:ind w:left="708"/>
        <w:jc w:val="both"/>
        <w:rPr>
          <w:bCs/>
        </w:rPr>
      </w:pPr>
    </w:p>
    <w:p w:rsidR="00891360" w:rsidRPr="00FD6C90" w:rsidRDefault="00BC7E92" w:rsidP="00E1367E">
      <w:pPr>
        <w:pStyle w:val="Zhlav"/>
        <w:tabs>
          <w:tab w:val="clear" w:pos="4536"/>
          <w:tab w:val="clear" w:pos="9072"/>
        </w:tabs>
        <w:spacing w:line="360" w:lineRule="auto"/>
        <w:ind w:left="708"/>
        <w:jc w:val="both"/>
        <w:rPr>
          <w:bCs/>
          <w:i/>
        </w:rPr>
      </w:pPr>
      <w:r w:rsidRPr="00FD6C90">
        <w:rPr>
          <w:bCs/>
          <w:i/>
        </w:rPr>
        <w:t>Usnes</w:t>
      </w:r>
      <w:r w:rsidR="00C32D0C" w:rsidRPr="00FD6C90">
        <w:rPr>
          <w:bCs/>
          <w:i/>
        </w:rPr>
        <w:t>e</w:t>
      </w:r>
      <w:r w:rsidRPr="00FD6C90">
        <w:rPr>
          <w:bCs/>
          <w:i/>
        </w:rPr>
        <w:t>ní: Rada ÚŽFG</w:t>
      </w:r>
      <w:r w:rsidR="00B42453" w:rsidRPr="00FD6C90">
        <w:rPr>
          <w:bCs/>
          <w:i/>
        </w:rPr>
        <w:t xml:space="preserve"> souhlasí </w:t>
      </w:r>
      <w:r w:rsidR="004D69D7" w:rsidRPr="00FD6C90">
        <w:rPr>
          <w:bCs/>
          <w:i/>
        </w:rPr>
        <w:t>s řešením navrženým</w:t>
      </w:r>
      <w:r w:rsidR="001A7A1A" w:rsidRPr="00FD6C90">
        <w:rPr>
          <w:bCs/>
          <w:i/>
        </w:rPr>
        <w:t xml:space="preserve"> D</w:t>
      </w:r>
      <w:r w:rsidR="00D225A6" w:rsidRPr="00FD6C90">
        <w:rPr>
          <w:bCs/>
          <w:i/>
        </w:rPr>
        <w:t>ozorčí rad</w:t>
      </w:r>
      <w:r w:rsidR="004D69D7" w:rsidRPr="00FD6C90">
        <w:rPr>
          <w:bCs/>
          <w:i/>
        </w:rPr>
        <w:t>ou</w:t>
      </w:r>
      <w:r w:rsidR="001A7A1A" w:rsidRPr="00FD6C90">
        <w:rPr>
          <w:bCs/>
          <w:i/>
        </w:rPr>
        <w:t>,</w:t>
      </w:r>
      <w:r w:rsidR="00D225A6" w:rsidRPr="00FD6C90">
        <w:rPr>
          <w:bCs/>
          <w:i/>
        </w:rPr>
        <w:t xml:space="preserve"> a tudíž i se</w:t>
      </w:r>
      <w:r w:rsidR="004D69D7" w:rsidRPr="00FD6C90">
        <w:rPr>
          <w:bCs/>
          <w:i/>
        </w:rPr>
        <w:t xml:space="preserve"> žádostí o</w:t>
      </w:r>
      <w:r w:rsidR="00D225A6" w:rsidRPr="00FD6C90">
        <w:rPr>
          <w:bCs/>
          <w:i/>
        </w:rPr>
        <w:t xml:space="preserve"> </w:t>
      </w:r>
      <w:r w:rsidR="00B42453" w:rsidRPr="00FD6C90">
        <w:rPr>
          <w:bCs/>
          <w:i/>
        </w:rPr>
        <w:t>změnu zřizovací listiny</w:t>
      </w:r>
      <w:r w:rsidR="006A0D10" w:rsidRPr="00FD6C90">
        <w:rPr>
          <w:bCs/>
          <w:i/>
        </w:rPr>
        <w:t xml:space="preserve"> ve smyslu vyjmutí chovu laboratorních prasat</w:t>
      </w:r>
      <w:r w:rsidR="00B42453" w:rsidRPr="00FD6C90">
        <w:rPr>
          <w:bCs/>
          <w:i/>
        </w:rPr>
        <w:t xml:space="preserve"> </w:t>
      </w:r>
      <w:r w:rsidR="006A0D10" w:rsidRPr="00FD6C90">
        <w:rPr>
          <w:bCs/>
          <w:i/>
        </w:rPr>
        <w:t xml:space="preserve">z jiné činnosti a </w:t>
      </w:r>
      <w:r w:rsidR="001A7A1A" w:rsidRPr="00FD6C90">
        <w:rPr>
          <w:bCs/>
          <w:i/>
        </w:rPr>
        <w:t>s</w:t>
      </w:r>
      <w:r w:rsidR="004D69D7" w:rsidRPr="00FD6C90">
        <w:rPr>
          <w:bCs/>
          <w:i/>
        </w:rPr>
        <w:t xml:space="preserve"> jeho </w:t>
      </w:r>
      <w:r w:rsidR="006A0D10" w:rsidRPr="00FD6C90">
        <w:rPr>
          <w:bCs/>
          <w:i/>
        </w:rPr>
        <w:t>přesunutí</w:t>
      </w:r>
      <w:r w:rsidR="001A7A1A" w:rsidRPr="00FD6C90">
        <w:rPr>
          <w:bCs/>
          <w:i/>
        </w:rPr>
        <w:t>m</w:t>
      </w:r>
      <w:r w:rsidR="006A0D10" w:rsidRPr="00FD6C90">
        <w:rPr>
          <w:bCs/>
          <w:i/>
        </w:rPr>
        <w:t xml:space="preserve"> do </w:t>
      </w:r>
      <w:r w:rsidR="00E94202" w:rsidRPr="00FD6C90">
        <w:rPr>
          <w:bCs/>
          <w:i/>
        </w:rPr>
        <w:t xml:space="preserve">činnosti </w:t>
      </w:r>
      <w:r w:rsidR="006A0D10" w:rsidRPr="00FD6C90">
        <w:rPr>
          <w:bCs/>
          <w:i/>
        </w:rPr>
        <w:t>hlavní</w:t>
      </w:r>
      <w:r w:rsidR="001A7A1A" w:rsidRPr="00FD6C90">
        <w:rPr>
          <w:bCs/>
          <w:i/>
        </w:rPr>
        <w:t>,</w:t>
      </w:r>
      <w:r w:rsidR="006A0D10" w:rsidRPr="00FD6C90">
        <w:rPr>
          <w:bCs/>
          <w:i/>
        </w:rPr>
        <w:t xml:space="preserve"> </w:t>
      </w:r>
      <w:r w:rsidR="004D69D7" w:rsidRPr="00FD6C90">
        <w:rPr>
          <w:bCs/>
          <w:i/>
        </w:rPr>
        <w:t>za</w:t>
      </w:r>
      <w:r w:rsidR="00B42453" w:rsidRPr="00FD6C90">
        <w:rPr>
          <w:bCs/>
          <w:i/>
        </w:rPr>
        <w:t> podmínk</w:t>
      </w:r>
      <w:r w:rsidR="004D69D7" w:rsidRPr="00FD6C90">
        <w:rPr>
          <w:bCs/>
          <w:i/>
        </w:rPr>
        <w:t>y</w:t>
      </w:r>
      <w:r w:rsidR="00B42453" w:rsidRPr="00FD6C90">
        <w:rPr>
          <w:bCs/>
          <w:i/>
        </w:rPr>
        <w:t xml:space="preserve"> uzavření interní dohody</w:t>
      </w:r>
      <w:r w:rsidR="006A0D10" w:rsidRPr="00FD6C90">
        <w:rPr>
          <w:bCs/>
          <w:i/>
        </w:rPr>
        <w:t xml:space="preserve"> o financování</w:t>
      </w:r>
      <w:r w:rsidR="00A57714" w:rsidRPr="00FD6C90">
        <w:rPr>
          <w:bCs/>
          <w:i/>
        </w:rPr>
        <w:t xml:space="preserve"> chovu</w:t>
      </w:r>
      <w:r w:rsidR="006A0D10" w:rsidRPr="00FD6C90">
        <w:rPr>
          <w:bCs/>
          <w:i/>
        </w:rPr>
        <w:t xml:space="preserve"> laboratorních prasat</w:t>
      </w:r>
      <w:r w:rsidR="00B42453" w:rsidRPr="00FD6C90">
        <w:rPr>
          <w:bCs/>
          <w:i/>
        </w:rPr>
        <w:t xml:space="preserve"> m</w:t>
      </w:r>
      <w:r w:rsidR="001A7A1A" w:rsidRPr="00FD6C90">
        <w:rPr>
          <w:bCs/>
          <w:i/>
        </w:rPr>
        <w:t>ezi ředitelem ústavu a ředitelem Centra</w:t>
      </w:r>
      <w:r w:rsidR="00B42453" w:rsidRPr="00FD6C90">
        <w:rPr>
          <w:bCs/>
          <w:i/>
        </w:rPr>
        <w:t xml:space="preserve"> </w:t>
      </w:r>
      <w:proofErr w:type="spellStart"/>
      <w:r w:rsidR="00B42453" w:rsidRPr="00FD6C90">
        <w:rPr>
          <w:bCs/>
          <w:i/>
        </w:rPr>
        <w:t>Pigmod</w:t>
      </w:r>
      <w:proofErr w:type="spellEnd"/>
      <w:r w:rsidR="007C0F70" w:rsidRPr="00FD6C90">
        <w:rPr>
          <w:bCs/>
          <w:i/>
        </w:rPr>
        <w:t>.</w:t>
      </w:r>
      <w:r w:rsidR="00D225A6" w:rsidRPr="00FD6C90">
        <w:rPr>
          <w:bCs/>
          <w:i/>
        </w:rPr>
        <w:t xml:space="preserve"> Rada taktéž doporučuje</w:t>
      </w:r>
      <w:r w:rsidR="00B42453" w:rsidRPr="00FD6C90">
        <w:rPr>
          <w:bCs/>
          <w:i/>
        </w:rPr>
        <w:t xml:space="preserve">, aby </w:t>
      </w:r>
      <w:r w:rsidR="001A7A1A" w:rsidRPr="00FD6C90">
        <w:rPr>
          <w:bCs/>
          <w:i/>
        </w:rPr>
        <w:t>dohodu ověřil</w:t>
      </w:r>
      <w:r w:rsidR="00B42453" w:rsidRPr="00FD6C90">
        <w:rPr>
          <w:bCs/>
          <w:i/>
        </w:rPr>
        <w:t xml:space="preserve"> ještě nějaký nezávislý odborník.</w:t>
      </w:r>
      <w:r w:rsidR="006A0D10" w:rsidRPr="00FD6C90">
        <w:rPr>
          <w:bCs/>
          <w:i/>
        </w:rPr>
        <w:t xml:space="preserve"> Prof. Ráb navrhuje JUDr. Malého</w:t>
      </w:r>
      <w:r w:rsidR="00D225A6" w:rsidRPr="00FD6C90">
        <w:rPr>
          <w:bCs/>
          <w:i/>
        </w:rPr>
        <w:t>, kterého bude kontaktovat</w:t>
      </w:r>
      <w:r w:rsidR="006A0D10" w:rsidRPr="00FD6C90">
        <w:rPr>
          <w:bCs/>
          <w:i/>
        </w:rPr>
        <w:t>.</w:t>
      </w:r>
    </w:p>
    <w:p w:rsidR="00BB63AE" w:rsidRPr="00FD6C90" w:rsidRDefault="00BB63AE" w:rsidP="00E1367E">
      <w:pPr>
        <w:pStyle w:val="Zhlav"/>
        <w:tabs>
          <w:tab w:val="clear" w:pos="4536"/>
          <w:tab w:val="clear" w:pos="9072"/>
        </w:tabs>
        <w:spacing w:line="360" w:lineRule="auto"/>
        <w:ind w:left="708"/>
        <w:jc w:val="both"/>
        <w:rPr>
          <w:bCs/>
        </w:rPr>
      </w:pPr>
    </w:p>
    <w:p w:rsidR="00BB63AE" w:rsidRPr="00FD6C90" w:rsidRDefault="00C962A1" w:rsidP="00BB63AE">
      <w:pPr>
        <w:pStyle w:val="Zhlav"/>
        <w:numPr>
          <w:ilvl w:val="0"/>
          <w:numId w:val="1"/>
        </w:numPr>
        <w:tabs>
          <w:tab w:val="clear" w:pos="4536"/>
          <w:tab w:val="clear" w:pos="9072"/>
        </w:tabs>
        <w:spacing w:line="360" w:lineRule="auto"/>
        <w:jc w:val="both"/>
        <w:rPr>
          <w:b/>
          <w:bCs/>
          <w:u w:val="single"/>
        </w:rPr>
      </w:pPr>
      <w:r w:rsidRPr="00FD6C90">
        <w:rPr>
          <w:b/>
          <w:bCs/>
          <w:u w:val="single"/>
        </w:rPr>
        <w:t>Příprava Strategie rozvoje AV ČR</w:t>
      </w:r>
    </w:p>
    <w:p w:rsidR="00B96FD9" w:rsidRPr="00FD6C90" w:rsidRDefault="00EA4B78" w:rsidP="00875C90">
      <w:pPr>
        <w:pStyle w:val="Zhlav"/>
        <w:tabs>
          <w:tab w:val="clear" w:pos="4536"/>
          <w:tab w:val="clear" w:pos="9072"/>
        </w:tabs>
        <w:spacing w:line="360" w:lineRule="auto"/>
        <w:ind w:left="720"/>
        <w:jc w:val="both"/>
        <w:rPr>
          <w:bCs/>
        </w:rPr>
      </w:pPr>
      <w:r w:rsidRPr="00FD6C90">
        <w:rPr>
          <w:bCs/>
        </w:rPr>
        <w:t xml:space="preserve">Prof. Ráb seznámil přítomné se současnou situací i </w:t>
      </w:r>
      <w:r w:rsidR="00B96FD9" w:rsidRPr="00FD6C90">
        <w:rPr>
          <w:bCs/>
        </w:rPr>
        <w:t xml:space="preserve">s </w:t>
      </w:r>
      <w:r w:rsidRPr="00FD6C90">
        <w:rPr>
          <w:bCs/>
        </w:rPr>
        <w:t xml:space="preserve">chystanými změnami. Od roku 2009 dosud klesl institucionální rozpočet </w:t>
      </w:r>
      <w:r w:rsidR="006B4D55" w:rsidRPr="00FD6C90">
        <w:rPr>
          <w:bCs/>
        </w:rPr>
        <w:t xml:space="preserve">AV ČR </w:t>
      </w:r>
      <w:r w:rsidRPr="00FD6C90">
        <w:rPr>
          <w:bCs/>
        </w:rPr>
        <w:t>o 27 %, snižuje se úspěšnost</w:t>
      </w:r>
      <w:r w:rsidR="006B4D55" w:rsidRPr="00FD6C90">
        <w:rPr>
          <w:bCs/>
        </w:rPr>
        <w:t xml:space="preserve"> v hlavní grantové agentuře GAČR</w:t>
      </w:r>
      <w:r w:rsidRPr="00FD6C90">
        <w:rPr>
          <w:bCs/>
        </w:rPr>
        <w:t xml:space="preserve"> </w:t>
      </w:r>
      <w:r w:rsidR="00B96FD9" w:rsidRPr="00FD6C90">
        <w:rPr>
          <w:bCs/>
        </w:rPr>
        <w:t>a množství udělených grantů.</w:t>
      </w:r>
      <w:r w:rsidRPr="00FD6C90">
        <w:rPr>
          <w:bCs/>
        </w:rPr>
        <w:t xml:space="preserve"> Dalším</w:t>
      </w:r>
      <w:r w:rsidR="00B96FD9" w:rsidRPr="00FD6C90">
        <w:rPr>
          <w:bCs/>
        </w:rPr>
        <w:t xml:space="preserve"> problémem jsou evropské peníze a</w:t>
      </w:r>
      <w:r w:rsidRPr="00FD6C90">
        <w:rPr>
          <w:bCs/>
        </w:rPr>
        <w:t xml:space="preserve"> je</w:t>
      </w:r>
      <w:r w:rsidR="00B96FD9" w:rsidRPr="00FD6C90">
        <w:rPr>
          <w:bCs/>
        </w:rPr>
        <w:t>jich</w:t>
      </w:r>
      <w:r w:rsidRPr="00FD6C90">
        <w:rPr>
          <w:bCs/>
        </w:rPr>
        <w:t xml:space="preserve"> </w:t>
      </w:r>
      <w:r w:rsidR="006B4D55" w:rsidRPr="00FD6C90">
        <w:rPr>
          <w:bCs/>
        </w:rPr>
        <w:t xml:space="preserve">náročná a finančně neobyčejné vysoká </w:t>
      </w:r>
      <w:r w:rsidR="00B96FD9" w:rsidRPr="00FD6C90">
        <w:rPr>
          <w:bCs/>
        </w:rPr>
        <w:t>obsluha</w:t>
      </w:r>
      <w:r w:rsidRPr="00FD6C90">
        <w:rPr>
          <w:bCs/>
        </w:rPr>
        <w:t>.</w:t>
      </w:r>
      <w:r w:rsidR="00D87AC0" w:rsidRPr="00FD6C90">
        <w:rPr>
          <w:bCs/>
        </w:rPr>
        <w:t xml:space="preserve"> Úvaha, která stála za vznikem Strategie </w:t>
      </w:r>
      <w:r w:rsidR="00B96FD9" w:rsidRPr="00FD6C90">
        <w:rPr>
          <w:bCs/>
        </w:rPr>
        <w:t>rozvoje AV ČR, byla</w:t>
      </w:r>
      <w:r w:rsidR="006B4D55" w:rsidRPr="00FD6C90">
        <w:rPr>
          <w:bCs/>
        </w:rPr>
        <w:t xml:space="preserve"> </w:t>
      </w:r>
      <w:r w:rsidR="00B96FD9" w:rsidRPr="00FD6C90">
        <w:rPr>
          <w:bCs/>
        </w:rPr>
        <w:t>ukázat</w:t>
      </w:r>
      <w:r w:rsidR="00D87AC0" w:rsidRPr="00FD6C90">
        <w:rPr>
          <w:bCs/>
        </w:rPr>
        <w:t xml:space="preserve"> těm, kteří, rozhodují o rozdělení peněz do vě</w:t>
      </w:r>
      <w:r w:rsidR="00FA68FA" w:rsidRPr="00FD6C90">
        <w:rPr>
          <w:bCs/>
        </w:rPr>
        <w:t>dy, že je tady sice nevelká, al</w:t>
      </w:r>
      <w:r w:rsidR="00D87AC0" w:rsidRPr="00FD6C90">
        <w:rPr>
          <w:bCs/>
        </w:rPr>
        <w:t>e</w:t>
      </w:r>
      <w:r w:rsidR="00FA68FA" w:rsidRPr="00FD6C90">
        <w:rPr>
          <w:bCs/>
        </w:rPr>
        <w:t xml:space="preserve"> kva</w:t>
      </w:r>
      <w:r w:rsidR="00D87AC0" w:rsidRPr="00FD6C90">
        <w:rPr>
          <w:bCs/>
        </w:rPr>
        <w:t>litní neuniverzitní</w:t>
      </w:r>
      <w:r w:rsidR="006B4D55" w:rsidRPr="00FD6C90">
        <w:rPr>
          <w:bCs/>
        </w:rPr>
        <w:t xml:space="preserve"> vědecká instituce</w:t>
      </w:r>
      <w:r w:rsidR="00D87AC0" w:rsidRPr="00FD6C90">
        <w:rPr>
          <w:bCs/>
        </w:rPr>
        <w:t>, kte</w:t>
      </w:r>
      <w:r w:rsidR="006B4D55" w:rsidRPr="00FD6C90">
        <w:rPr>
          <w:bCs/>
        </w:rPr>
        <w:t>rá</w:t>
      </w:r>
      <w:r w:rsidR="00FD6C90">
        <w:rPr>
          <w:bCs/>
        </w:rPr>
        <w:t xml:space="preserve"> se zabývá</w:t>
      </w:r>
      <w:r w:rsidR="00D87AC0" w:rsidRPr="00FD6C90">
        <w:rPr>
          <w:bCs/>
        </w:rPr>
        <w:t xml:space="preserve"> společensky důležitými </w:t>
      </w:r>
      <w:r w:rsidR="006B4D55" w:rsidRPr="00FD6C90">
        <w:rPr>
          <w:bCs/>
        </w:rPr>
        <w:t xml:space="preserve">a perspektivními </w:t>
      </w:r>
      <w:r w:rsidR="00D87AC0" w:rsidRPr="00FD6C90">
        <w:rPr>
          <w:bCs/>
        </w:rPr>
        <w:t xml:space="preserve">tématy. </w:t>
      </w:r>
      <w:r w:rsidR="006B4D55" w:rsidRPr="00FD6C90">
        <w:rPr>
          <w:bCs/>
        </w:rPr>
        <w:t>Dále, že poměr institucionálního a účelového financování je přinejmenším v ústavech II. oblasti věd již natolik nevýhodný, že provoz institucí je</w:t>
      </w:r>
      <w:r w:rsidR="00FD6C90">
        <w:rPr>
          <w:bCs/>
        </w:rPr>
        <w:t xml:space="preserve"> </w:t>
      </w:r>
      <w:r w:rsidR="006B4D55" w:rsidRPr="00FD6C90">
        <w:rPr>
          <w:bCs/>
        </w:rPr>
        <w:t xml:space="preserve">v podstatě závislý na (nepředvídatelném) účelovém financování. </w:t>
      </w:r>
      <w:r w:rsidR="00D87AC0" w:rsidRPr="00FD6C90">
        <w:rPr>
          <w:bCs/>
        </w:rPr>
        <w:t xml:space="preserve">Dle prof. Drahoše je nutné upozornit, že peníze jsou </w:t>
      </w:r>
      <w:r w:rsidR="00FD6C90">
        <w:rPr>
          <w:bCs/>
        </w:rPr>
        <w:t>tedy ne</w:t>
      </w:r>
      <w:r w:rsidR="006B4D55" w:rsidRPr="00FD6C90">
        <w:rPr>
          <w:bCs/>
        </w:rPr>
        <w:t>výhodně strukturovány</w:t>
      </w:r>
      <w:r w:rsidR="00E94202" w:rsidRPr="00FD6C90">
        <w:rPr>
          <w:bCs/>
        </w:rPr>
        <w:t>,</w:t>
      </w:r>
      <w:r w:rsidR="00D87AC0" w:rsidRPr="00FD6C90">
        <w:rPr>
          <w:bCs/>
        </w:rPr>
        <w:t xml:space="preserve"> a </w:t>
      </w:r>
      <w:r w:rsidR="00B96FD9" w:rsidRPr="00FD6C90">
        <w:rPr>
          <w:bCs/>
        </w:rPr>
        <w:t xml:space="preserve">že </w:t>
      </w:r>
      <w:r w:rsidR="006B4D55" w:rsidRPr="00FD6C90">
        <w:rPr>
          <w:bCs/>
        </w:rPr>
        <w:t xml:space="preserve">je strategicky nutné </w:t>
      </w:r>
      <w:r w:rsidR="00D87AC0" w:rsidRPr="00FD6C90">
        <w:rPr>
          <w:bCs/>
        </w:rPr>
        <w:t>obrátit poměr</w:t>
      </w:r>
      <w:r w:rsidR="00B96FD9" w:rsidRPr="00FD6C90">
        <w:rPr>
          <w:bCs/>
        </w:rPr>
        <w:t xml:space="preserve"> financování tak</w:t>
      </w:r>
      <w:r w:rsidR="00D87AC0" w:rsidRPr="00FD6C90">
        <w:rPr>
          <w:bCs/>
        </w:rPr>
        <w:t xml:space="preserve">, aby 70% </w:t>
      </w:r>
      <w:r w:rsidR="00B96FD9" w:rsidRPr="00FD6C90">
        <w:rPr>
          <w:bCs/>
        </w:rPr>
        <w:t xml:space="preserve">prostředků </w:t>
      </w:r>
      <w:r w:rsidR="00D87AC0" w:rsidRPr="00FD6C90">
        <w:rPr>
          <w:bCs/>
        </w:rPr>
        <w:t xml:space="preserve">bylo institucionálních a zbytek </w:t>
      </w:r>
      <w:r w:rsidR="006B4D55" w:rsidRPr="00FD6C90">
        <w:rPr>
          <w:bCs/>
        </w:rPr>
        <w:t>účelových</w:t>
      </w:r>
      <w:r w:rsidR="00FA68FA" w:rsidRPr="00FD6C90">
        <w:rPr>
          <w:bCs/>
        </w:rPr>
        <w:t xml:space="preserve">. </w:t>
      </w:r>
    </w:p>
    <w:p w:rsidR="00B96FD9" w:rsidRPr="00FD6C90" w:rsidRDefault="00B96FD9" w:rsidP="00875C90">
      <w:pPr>
        <w:pStyle w:val="Zhlav"/>
        <w:tabs>
          <w:tab w:val="clear" w:pos="4536"/>
          <w:tab w:val="clear" w:pos="9072"/>
        </w:tabs>
        <w:spacing w:line="360" w:lineRule="auto"/>
        <w:ind w:left="720"/>
        <w:jc w:val="both"/>
        <w:rPr>
          <w:bCs/>
        </w:rPr>
      </w:pPr>
      <w:r w:rsidRPr="00FD6C90">
        <w:rPr>
          <w:bCs/>
        </w:rPr>
        <w:lastRenderedPageBreak/>
        <w:t>Doc. Pěknicová upozornila na nelibost, kterou tato Strategie vyvolala u většiny ústavů v krčském areálu a na špatnou informovanost a komunikaci v této záležitosti.</w:t>
      </w:r>
    </w:p>
    <w:p w:rsidR="00B96FD9" w:rsidRPr="00FD6C90" w:rsidRDefault="00B96FD9" w:rsidP="00875C90">
      <w:pPr>
        <w:pStyle w:val="Zhlav"/>
        <w:tabs>
          <w:tab w:val="clear" w:pos="4536"/>
          <w:tab w:val="clear" w:pos="9072"/>
        </w:tabs>
        <w:spacing w:line="360" w:lineRule="auto"/>
        <w:ind w:left="720"/>
        <w:jc w:val="both"/>
        <w:rPr>
          <w:bCs/>
        </w:rPr>
      </w:pPr>
      <w:r w:rsidRPr="00FD6C90">
        <w:rPr>
          <w:bCs/>
        </w:rPr>
        <w:t xml:space="preserve">Dr. Šolc uvedl, že se nyní jedná spíše o politickou </w:t>
      </w:r>
      <w:r w:rsidR="00E94202" w:rsidRPr="00FD6C90">
        <w:rPr>
          <w:bCs/>
        </w:rPr>
        <w:t xml:space="preserve">než vědeckou </w:t>
      </w:r>
      <w:r w:rsidRPr="00FD6C90">
        <w:rPr>
          <w:bCs/>
        </w:rPr>
        <w:t>aktivitu.</w:t>
      </w:r>
    </w:p>
    <w:p w:rsidR="00902760" w:rsidRPr="00FD6C90" w:rsidRDefault="00B96FD9" w:rsidP="00902760">
      <w:pPr>
        <w:pStyle w:val="Zhlav"/>
        <w:tabs>
          <w:tab w:val="clear" w:pos="4536"/>
          <w:tab w:val="clear" w:pos="9072"/>
        </w:tabs>
        <w:spacing w:line="360" w:lineRule="auto"/>
        <w:ind w:left="720"/>
        <w:jc w:val="both"/>
        <w:rPr>
          <w:bCs/>
        </w:rPr>
      </w:pPr>
      <w:r w:rsidRPr="00FD6C90">
        <w:rPr>
          <w:bCs/>
        </w:rPr>
        <w:t>Dr. Kubelka vyjádřil názor, že kdyby došlo ke spojení i s vysokými školami, měla by Strategie větší dopad.</w:t>
      </w:r>
      <w:r w:rsidR="006B4D55" w:rsidRPr="00FD6C90">
        <w:rPr>
          <w:bCs/>
        </w:rPr>
        <w:t xml:space="preserve"> </w:t>
      </w:r>
      <w:r w:rsidRPr="00FD6C90">
        <w:rPr>
          <w:bCs/>
        </w:rPr>
        <w:t>Dr. Kopečný navrhuje založit odkaz na webových stránkách ústavu, kde budou uvedeny okruhy a možnosti spolupráce pro jiné ústavy.</w:t>
      </w:r>
      <w:r w:rsidR="006B4D55" w:rsidRPr="00FD6C90">
        <w:rPr>
          <w:bCs/>
        </w:rPr>
        <w:t xml:space="preserve"> </w:t>
      </w:r>
      <w:r w:rsidR="00814E29" w:rsidRPr="00FD6C90">
        <w:rPr>
          <w:bCs/>
        </w:rPr>
        <w:t>Prof. Ráb dodá seznam všech laboratoří druhé sekce</w:t>
      </w:r>
      <w:r w:rsidR="001E6BEF" w:rsidRPr="00FD6C90">
        <w:rPr>
          <w:bCs/>
        </w:rPr>
        <w:t>, aby bylo jasné, kdo s kým může spolupracovat</w:t>
      </w:r>
      <w:r w:rsidR="00814E29" w:rsidRPr="00FD6C90">
        <w:rPr>
          <w:bCs/>
        </w:rPr>
        <w:t>.</w:t>
      </w:r>
      <w:r w:rsidR="006B4D55" w:rsidRPr="00FD6C90">
        <w:rPr>
          <w:bCs/>
        </w:rPr>
        <w:t xml:space="preserve"> </w:t>
      </w:r>
      <w:r w:rsidR="00902760" w:rsidRPr="00FD6C90">
        <w:rPr>
          <w:bCs/>
        </w:rPr>
        <w:t xml:space="preserve">Dr. Šolc rozešle jako vzor </w:t>
      </w:r>
      <w:proofErr w:type="gramStart"/>
      <w:r w:rsidR="00902760" w:rsidRPr="00FD6C90">
        <w:rPr>
          <w:bCs/>
        </w:rPr>
        <w:t>příručku</w:t>
      </w:r>
      <w:proofErr w:type="gramEnd"/>
      <w:r w:rsidR="00902760" w:rsidRPr="00FD6C90">
        <w:rPr>
          <w:bCs/>
        </w:rPr>
        <w:t xml:space="preserve"> EMBO, kde </w:t>
      </w:r>
      <w:r w:rsidR="006B4D55" w:rsidRPr="00FD6C90">
        <w:rPr>
          <w:bCs/>
        </w:rPr>
        <w:t>je obdobná struktura vědeckých útvarů, jako je v navrhované Strategii</w:t>
      </w:r>
      <w:r w:rsidR="00902760" w:rsidRPr="00FD6C90">
        <w:rPr>
          <w:bCs/>
        </w:rPr>
        <w:t>.</w:t>
      </w:r>
    </w:p>
    <w:p w:rsidR="00902760" w:rsidRPr="00FD6C90" w:rsidRDefault="00902760" w:rsidP="00875C90">
      <w:pPr>
        <w:pStyle w:val="Zhlav"/>
        <w:tabs>
          <w:tab w:val="clear" w:pos="4536"/>
          <w:tab w:val="clear" w:pos="9072"/>
        </w:tabs>
        <w:spacing w:line="360" w:lineRule="auto"/>
        <w:ind w:left="720"/>
        <w:jc w:val="both"/>
        <w:rPr>
          <w:bCs/>
        </w:rPr>
      </w:pPr>
    </w:p>
    <w:p w:rsidR="006D46F2" w:rsidRPr="00FD6C90" w:rsidRDefault="00875C90" w:rsidP="00FD6C90">
      <w:pPr>
        <w:pStyle w:val="Zhlav"/>
        <w:tabs>
          <w:tab w:val="clear" w:pos="4536"/>
          <w:tab w:val="clear" w:pos="9072"/>
        </w:tabs>
        <w:spacing w:line="360" w:lineRule="auto"/>
        <w:ind w:left="360"/>
        <w:jc w:val="both"/>
        <w:rPr>
          <w:bCs/>
          <w:i/>
        </w:rPr>
      </w:pPr>
      <w:r w:rsidRPr="00FD6C90">
        <w:rPr>
          <w:bCs/>
          <w:i/>
        </w:rPr>
        <w:t>Usnes</w:t>
      </w:r>
      <w:r w:rsidR="007C0F70" w:rsidRPr="00FD6C90">
        <w:rPr>
          <w:bCs/>
          <w:i/>
        </w:rPr>
        <w:t>e</w:t>
      </w:r>
      <w:r w:rsidRPr="00FD6C90">
        <w:rPr>
          <w:bCs/>
          <w:i/>
        </w:rPr>
        <w:t xml:space="preserve">ní: </w:t>
      </w:r>
      <w:r w:rsidR="001E6BEF" w:rsidRPr="00FD6C90">
        <w:rPr>
          <w:bCs/>
          <w:i/>
        </w:rPr>
        <w:t>Rada byla informována ředitelem</w:t>
      </w:r>
      <w:r w:rsidR="00B96FD9" w:rsidRPr="00FD6C90">
        <w:rPr>
          <w:bCs/>
          <w:i/>
        </w:rPr>
        <w:t xml:space="preserve"> a předsedou Rady o připravované S</w:t>
      </w:r>
      <w:r w:rsidR="001E6BEF" w:rsidRPr="00FD6C90">
        <w:rPr>
          <w:bCs/>
          <w:i/>
        </w:rPr>
        <w:t>trategii</w:t>
      </w:r>
      <w:r w:rsidR="00B96FD9" w:rsidRPr="00FD6C90">
        <w:rPr>
          <w:bCs/>
          <w:i/>
        </w:rPr>
        <w:t xml:space="preserve"> rozvoje AV ČR</w:t>
      </w:r>
      <w:r w:rsidR="001E6BEF" w:rsidRPr="00FD6C90">
        <w:rPr>
          <w:bCs/>
          <w:i/>
        </w:rPr>
        <w:t xml:space="preserve">, souhlasí </w:t>
      </w:r>
      <w:r w:rsidR="00B96FD9" w:rsidRPr="00FD6C90">
        <w:rPr>
          <w:bCs/>
          <w:i/>
        </w:rPr>
        <w:t>s</w:t>
      </w:r>
      <w:r w:rsidR="00E94202" w:rsidRPr="00FD6C90">
        <w:rPr>
          <w:bCs/>
          <w:i/>
        </w:rPr>
        <w:t> </w:t>
      </w:r>
      <w:r w:rsidR="006B4D55" w:rsidRPr="00FD6C90">
        <w:rPr>
          <w:bCs/>
          <w:i/>
        </w:rPr>
        <w:t>n</w:t>
      </w:r>
      <w:r w:rsidR="00283439">
        <w:rPr>
          <w:bCs/>
          <w:i/>
        </w:rPr>
        <w:t>í</w:t>
      </w:r>
      <w:r w:rsidR="00E94202" w:rsidRPr="00FD6C90">
        <w:rPr>
          <w:bCs/>
          <w:i/>
        </w:rPr>
        <w:t>,</w:t>
      </w:r>
      <w:r w:rsidR="00B96FD9" w:rsidRPr="00FD6C90">
        <w:rPr>
          <w:bCs/>
          <w:i/>
        </w:rPr>
        <w:t xml:space="preserve"> a pověřila</w:t>
      </w:r>
      <w:r w:rsidR="001E6BEF" w:rsidRPr="00FD6C90">
        <w:rPr>
          <w:bCs/>
          <w:i/>
        </w:rPr>
        <w:t xml:space="preserve"> prof. Rába a prof. Motlíka, aby </w:t>
      </w:r>
      <w:r w:rsidR="00B96FD9" w:rsidRPr="00FD6C90">
        <w:rPr>
          <w:bCs/>
          <w:i/>
        </w:rPr>
        <w:t>se věnovali vytváření podkladů pro „Strategii“ v oblastech biodiverzity a biomedicíny.</w:t>
      </w:r>
    </w:p>
    <w:p w:rsidR="00C962A1" w:rsidRPr="00FD6C90" w:rsidRDefault="00C962A1" w:rsidP="008F2010">
      <w:pPr>
        <w:pStyle w:val="Zhlav"/>
        <w:tabs>
          <w:tab w:val="clear" w:pos="4536"/>
          <w:tab w:val="clear" w:pos="9072"/>
        </w:tabs>
        <w:spacing w:line="360" w:lineRule="auto"/>
        <w:ind w:left="720"/>
        <w:jc w:val="both"/>
        <w:rPr>
          <w:bCs/>
        </w:rPr>
      </w:pPr>
    </w:p>
    <w:p w:rsidR="006D46F2" w:rsidRPr="00FD6C90" w:rsidRDefault="00814E29" w:rsidP="006D46F2">
      <w:pPr>
        <w:pStyle w:val="Zhlav"/>
        <w:numPr>
          <w:ilvl w:val="0"/>
          <w:numId w:val="1"/>
        </w:numPr>
        <w:tabs>
          <w:tab w:val="clear" w:pos="4536"/>
          <w:tab w:val="clear" w:pos="9072"/>
        </w:tabs>
        <w:spacing w:line="360" w:lineRule="auto"/>
        <w:jc w:val="both"/>
        <w:rPr>
          <w:b/>
          <w:bCs/>
          <w:u w:val="single"/>
        </w:rPr>
      </w:pPr>
      <w:r w:rsidRPr="00FD6C90">
        <w:rPr>
          <w:b/>
          <w:bCs/>
          <w:u w:val="single"/>
        </w:rPr>
        <w:t>Organizační změny</w:t>
      </w:r>
    </w:p>
    <w:p w:rsidR="00814E29" w:rsidRPr="00FD6C90" w:rsidRDefault="00902760" w:rsidP="00902760">
      <w:pPr>
        <w:pStyle w:val="Zhlav"/>
        <w:numPr>
          <w:ilvl w:val="0"/>
          <w:numId w:val="6"/>
        </w:numPr>
        <w:tabs>
          <w:tab w:val="clear" w:pos="4536"/>
          <w:tab w:val="clear" w:pos="9072"/>
        </w:tabs>
        <w:spacing w:line="360" w:lineRule="auto"/>
        <w:jc w:val="both"/>
        <w:rPr>
          <w:b/>
          <w:bCs/>
        </w:rPr>
      </w:pPr>
      <w:r w:rsidRPr="00FD6C90">
        <w:rPr>
          <w:b/>
          <w:bCs/>
        </w:rPr>
        <w:t>Vznik samostatné laboratoře Dr. Kovářové</w:t>
      </w:r>
    </w:p>
    <w:p w:rsidR="00902760" w:rsidRPr="00FD6C90" w:rsidRDefault="00902760" w:rsidP="006D46F2">
      <w:pPr>
        <w:pStyle w:val="Zhlav"/>
        <w:tabs>
          <w:tab w:val="clear" w:pos="4536"/>
          <w:tab w:val="clear" w:pos="9072"/>
        </w:tabs>
        <w:spacing w:line="360" w:lineRule="auto"/>
        <w:ind w:left="720"/>
        <w:jc w:val="both"/>
        <w:rPr>
          <w:bCs/>
        </w:rPr>
      </w:pPr>
      <w:r w:rsidRPr="00FD6C90">
        <w:rPr>
          <w:bCs/>
        </w:rPr>
        <w:t>Členové Rady byli informováni o důvodech zřízení nové laboratoře</w:t>
      </w:r>
      <w:r w:rsidR="004F28C9" w:rsidRPr="00FD6C90">
        <w:rPr>
          <w:bCs/>
        </w:rPr>
        <w:t xml:space="preserve"> a byli seznámeni s podklady Dr. Ko</w:t>
      </w:r>
      <w:r w:rsidRPr="00FD6C90">
        <w:rPr>
          <w:bCs/>
        </w:rPr>
        <w:t>vářové.</w:t>
      </w:r>
    </w:p>
    <w:p w:rsidR="00CA7BE8" w:rsidRPr="00FD6C90" w:rsidRDefault="00875C90" w:rsidP="002959A4">
      <w:pPr>
        <w:pStyle w:val="Zhlav"/>
        <w:tabs>
          <w:tab w:val="clear" w:pos="4536"/>
          <w:tab w:val="clear" w:pos="9072"/>
        </w:tabs>
        <w:spacing w:line="360" w:lineRule="auto"/>
        <w:ind w:left="720"/>
        <w:jc w:val="both"/>
        <w:rPr>
          <w:bCs/>
          <w:i/>
        </w:rPr>
      </w:pPr>
      <w:r w:rsidRPr="00FD6C90">
        <w:rPr>
          <w:bCs/>
          <w:i/>
        </w:rPr>
        <w:t>Usnes</w:t>
      </w:r>
      <w:r w:rsidR="00891360" w:rsidRPr="00FD6C90">
        <w:rPr>
          <w:bCs/>
          <w:i/>
        </w:rPr>
        <w:t>e</w:t>
      </w:r>
      <w:r w:rsidRPr="00FD6C90">
        <w:rPr>
          <w:bCs/>
          <w:i/>
        </w:rPr>
        <w:t xml:space="preserve">ní: Rada </w:t>
      </w:r>
      <w:r w:rsidR="004F28C9" w:rsidRPr="00FD6C90">
        <w:rPr>
          <w:bCs/>
          <w:i/>
        </w:rPr>
        <w:t>jednohlasně schvaluje zřízení</w:t>
      </w:r>
      <w:r w:rsidR="00902760" w:rsidRPr="00FD6C90">
        <w:rPr>
          <w:bCs/>
          <w:i/>
        </w:rPr>
        <w:t xml:space="preserve"> </w:t>
      </w:r>
      <w:r w:rsidR="004F28C9" w:rsidRPr="00FD6C90">
        <w:rPr>
          <w:bCs/>
          <w:i/>
        </w:rPr>
        <w:t xml:space="preserve">nové </w:t>
      </w:r>
      <w:r w:rsidR="00902760" w:rsidRPr="00FD6C90">
        <w:rPr>
          <w:bCs/>
          <w:i/>
        </w:rPr>
        <w:t xml:space="preserve">Laboratoře aplikovaných </w:t>
      </w:r>
      <w:proofErr w:type="spellStart"/>
      <w:r w:rsidR="00902760" w:rsidRPr="00FD6C90">
        <w:rPr>
          <w:bCs/>
          <w:i/>
        </w:rPr>
        <w:t>proteomových</w:t>
      </w:r>
      <w:proofErr w:type="spellEnd"/>
      <w:r w:rsidR="00902760" w:rsidRPr="00FD6C90">
        <w:rPr>
          <w:bCs/>
          <w:i/>
        </w:rPr>
        <w:t xml:space="preserve"> analýz</w:t>
      </w:r>
      <w:r w:rsidR="004F28C9" w:rsidRPr="00FD6C90">
        <w:rPr>
          <w:bCs/>
          <w:i/>
        </w:rPr>
        <w:t xml:space="preserve"> od 1.</w:t>
      </w:r>
      <w:r w:rsidR="00E94202" w:rsidRPr="00FD6C90">
        <w:rPr>
          <w:bCs/>
          <w:i/>
        </w:rPr>
        <w:t xml:space="preserve"> </w:t>
      </w:r>
      <w:r w:rsidR="004F28C9" w:rsidRPr="00FD6C90">
        <w:rPr>
          <w:bCs/>
          <w:i/>
        </w:rPr>
        <w:t>1.</w:t>
      </w:r>
      <w:r w:rsidR="00E94202" w:rsidRPr="00FD6C90">
        <w:rPr>
          <w:bCs/>
          <w:i/>
        </w:rPr>
        <w:t xml:space="preserve"> </w:t>
      </w:r>
      <w:r w:rsidR="004F28C9" w:rsidRPr="00FD6C90">
        <w:rPr>
          <w:bCs/>
          <w:i/>
        </w:rPr>
        <w:t>2014</w:t>
      </w:r>
      <w:r w:rsidR="00902760" w:rsidRPr="00FD6C90">
        <w:rPr>
          <w:bCs/>
          <w:i/>
        </w:rPr>
        <w:t>.</w:t>
      </w:r>
    </w:p>
    <w:p w:rsidR="004F28C9" w:rsidRPr="00FD6C90" w:rsidRDefault="004F28C9" w:rsidP="006D46F2">
      <w:pPr>
        <w:pStyle w:val="Zhlav"/>
        <w:tabs>
          <w:tab w:val="clear" w:pos="4536"/>
          <w:tab w:val="clear" w:pos="9072"/>
        </w:tabs>
        <w:spacing w:line="360" w:lineRule="auto"/>
        <w:ind w:left="720"/>
        <w:jc w:val="both"/>
        <w:rPr>
          <w:bCs/>
          <w:i/>
        </w:rPr>
      </w:pPr>
    </w:p>
    <w:p w:rsidR="00902760" w:rsidRPr="00FD6C90" w:rsidRDefault="00902760" w:rsidP="00902760">
      <w:pPr>
        <w:pStyle w:val="Zhlav"/>
        <w:numPr>
          <w:ilvl w:val="0"/>
          <w:numId w:val="6"/>
        </w:numPr>
        <w:tabs>
          <w:tab w:val="clear" w:pos="4536"/>
          <w:tab w:val="clear" w:pos="9072"/>
        </w:tabs>
        <w:spacing w:line="360" w:lineRule="auto"/>
        <w:jc w:val="both"/>
        <w:rPr>
          <w:b/>
          <w:bCs/>
        </w:rPr>
      </w:pPr>
      <w:r w:rsidRPr="00FD6C90">
        <w:rPr>
          <w:b/>
          <w:bCs/>
        </w:rPr>
        <w:t>Změna vedoucího Laboratoře anaerobní mikrobiologie</w:t>
      </w:r>
    </w:p>
    <w:p w:rsidR="00902760" w:rsidRPr="00FD6C90" w:rsidRDefault="00902760" w:rsidP="002959A4">
      <w:pPr>
        <w:pStyle w:val="Zhlav"/>
        <w:tabs>
          <w:tab w:val="clear" w:pos="4536"/>
          <w:tab w:val="clear" w:pos="9072"/>
        </w:tabs>
        <w:spacing w:line="360" w:lineRule="auto"/>
        <w:ind w:left="720"/>
        <w:jc w:val="both"/>
        <w:rPr>
          <w:bCs/>
        </w:rPr>
      </w:pPr>
      <w:r w:rsidRPr="00FD6C90">
        <w:rPr>
          <w:bCs/>
        </w:rPr>
        <w:t xml:space="preserve">Dr. Kopečný se </w:t>
      </w:r>
      <w:r w:rsidR="004F28C9" w:rsidRPr="00FD6C90">
        <w:rPr>
          <w:bCs/>
        </w:rPr>
        <w:t>vzhledem ke své vytíženosti ve funkci ředitele ústavu vzdává funkce, jako nového vedoucího navrhuje MVDr. Jiřího Šimůnka, CSc.</w:t>
      </w:r>
    </w:p>
    <w:p w:rsidR="00902760" w:rsidRPr="00FD6C90" w:rsidRDefault="00902760" w:rsidP="002959A4">
      <w:pPr>
        <w:pStyle w:val="Zhlav"/>
        <w:tabs>
          <w:tab w:val="clear" w:pos="4536"/>
          <w:tab w:val="clear" w:pos="9072"/>
        </w:tabs>
        <w:spacing w:line="360" w:lineRule="auto"/>
        <w:ind w:left="708"/>
        <w:jc w:val="both"/>
        <w:rPr>
          <w:bCs/>
          <w:i/>
        </w:rPr>
      </w:pPr>
      <w:r w:rsidRPr="00FD6C90">
        <w:rPr>
          <w:bCs/>
          <w:i/>
        </w:rPr>
        <w:t xml:space="preserve">Usnesení: Rada </w:t>
      </w:r>
      <w:r w:rsidR="004F28C9" w:rsidRPr="00FD6C90">
        <w:rPr>
          <w:bCs/>
          <w:i/>
        </w:rPr>
        <w:t>jednohlasně schvaluje změnu</w:t>
      </w:r>
      <w:r w:rsidRPr="00FD6C90">
        <w:rPr>
          <w:bCs/>
          <w:i/>
        </w:rPr>
        <w:t xml:space="preserve"> vedoucího Laboratoře anaerobní mikrobiologie, novým vedoucím bude od </w:t>
      </w:r>
      <w:r w:rsidR="004F28C9" w:rsidRPr="00FD6C90">
        <w:rPr>
          <w:bCs/>
          <w:i/>
        </w:rPr>
        <w:t>1.</w:t>
      </w:r>
      <w:r w:rsidR="00E94202" w:rsidRPr="00FD6C90">
        <w:rPr>
          <w:bCs/>
          <w:i/>
        </w:rPr>
        <w:t xml:space="preserve"> </w:t>
      </w:r>
      <w:r w:rsidR="004F28C9" w:rsidRPr="00FD6C90">
        <w:rPr>
          <w:bCs/>
          <w:i/>
        </w:rPr>
        <w:t>12.</w:t>
      </w:r>
      <w:r w:rsidR="00E94202" w:rsidRPr="00FD6C90">
        <w:rPr>
          <w:bCs/>
          <w:i/>
        </w:rPr>
        <w:t xml:space="preserve"> </w:t>
      </w:r>
      <w:r w:rsidR="004F28C9" w:rsidRPr="00FD6C90">
        <w:rPr>
          <w:bCs/>
          <w:i/>
        </w:rPr>
        <w:t>2013 MV</w:t>
      </w:r>
      <w:r w:rsidRPr="00FD6C90">
        <w:rPr>
          <w:bCs/>
          <w:i/>
        </w:rPr>
        <w:t xml:space="preserve">Dr. </w:t>
      </w:r>
      <w:r w:rsidR="004F28C9" w:rsidRPr="00FD6C90">
        <w:rPr>
          <w:bCs/>
          <w:i/>
        </w:rPr>
        <w:t xml:space="preserve">Jiří </w:t>
      </w:r>
      <w:r w:rsidRPr="00FD6C90">
        <w:rPr>
          <w:bCs/>
          <w:i/>
        </w:rPr>
        <w:t>Šimůnek</w:t>
      </w:r>
      <w:r w:rsidR="004F28C9" w:rsidRPr="00FD6C90">
        <w:rPr>
          <w:bCs/>
          <w:i/>
        </w:rPr>
        <w:t>, CSc</w:t>
      </w:r>
      <w:r w:rsidRPr="00FD6C90">
        <w:rPr>
          <w:bCs/>
          <w:i/>
        </w:rPr>
        <w:t>.</w:t>
      </w:r>
    </w:p>
    <w:p w:rsidR="00814E29" w:rsidRPr="00FD6C90" w:rsidRDefault="00814E29" w:rsidP="006D46F2">
      <w:pPr>
        <w:pStyle w:val="Zhlav"/>
        <w:tabs>
          <w:tab w:val="clear" w:pos="4536"/>
          <w:tab w:val="clear" w:pos="9072"/>
        </w:tabs>
        <w:spacing w:line="360" w:lineRule="auto"/>
        <w:ind w:left="720"/>
        <w:jc w:val="both"/>
        <w:rPr>
          <w:bCs/>
        </w:rPr>
      </w:pPr>
    </w:p>
    <w:p w:rsidR="00CA7BE8" w:rsidRPr="00FD6C90" w:rsidRDefault="00814E29" w:rsidP="00CA7BE8">
      <w:pPr>
        <w:pStyle w:val="Zhlav"/>
        <w:numPr>
          <w:ilvl w:val="0"/>
          <w:numId w:val="1"/>
        </w:numPr>
        <w:tabs>
          <w:tab w:val="clear" w:pos="4536"/>
          <w:tab w:val="clear" w:pos="9072"/>
        </w:tabs>
        <w:spacing w:line="360" w:lineRule="auto"/>
        <w:jc w:val="both"/>
        <w:rPr>
          <w:b/>
          <w:bCs/>
          <w:u w:val="single"/>
        </w:rPr>
      </w:pPr>
      <w:r w:rsidRPr="00FD6C90">
        <w:rPr>
          <w:b/>
          <w:bCs/>
          <w:u w:val="single"/>
        </w:rPr>
        <w:t>Různé</w:t>
      </w:r>
    </w:p>
    <w:p w:rsidR="00C21D02" w:rsidRPr="00FD6C90" w:rsidRDefault="00C21D02" w:rsidP="00C21D02">
      <w:pPr>
        <w:pStyle w:val="Zhlav"/>
        <w:tabs>
          <w:tab w:val="clear" w:pos="4536"/>
          <w:tab w:val="clear" w:pos="9072"/>
        </w:tabs>
        <w:spacing w:line="360" w:lineRule="auto"/>
        <w:ind w:left="720"/>
        <w:jc w:val="both"/>
        <w:rPr>
          <w:b/>
          <w:bCs/>
        </w:rPr>
      </w:pPr>
      <w:r w:rsidRPr="00FD6C90">
        <w:rPr>
          <w:b/>
          <w:bCs/>
        </w:rPr>
        <w:t>Schválení projektu Dr. Fliegerové</w:t>
      </w:r>
    </w:p>
    <w:p w:rsidR="000A0824" w:rsidRPr="00FD6C90" w:rsidRDefault="000A0824" w:rsidP="00C21D02">
      <w:pPr>
        <w:pStyle w:val="Zhlav"/>
        <w:tabs>
          <w:tab w:val="clear" w:pos="4536"/>
          <w:tab w:val="clear" w:pos="9072"/>
        </w:tabs>
        <w:spacing w:line="360" w:lineRule="auto"/>
        <w:ind w:left="720"/>
        <w:jc w:val="both"/>
        <w:rPr>
          <w:i/>
        </w:rPr>
      </w:pPr>
      <w:r w:rsidRPr="00FD6C90">
        <w:rPr>
          <w:bCs/>
        </w:rPr>
        <w:t xml:space="preserve">Rada po prostudování předložených materiálů jednohlasně podporuje návrh projektu Dr. Fliegerové s názvem </w:t>
      </w:r>
      <w:r w:rsidRPr="00FD6C90">
        <w:rPr>
          <w:i/>
        </w:rPr>
        <w:t xml:space="preserve">Souvislosti mezi mikrobiálním profilem anaerobního </w:t>
      </w:r>
      <w:proofErr w:type="spellStart"/>
      <w:r w:rsidRPr="00FD6C90">
        <w:rPr>
          <w:i/>
        </w:rPr>
        <w:t>fermentoru</w:t>
      </w:r>
      <w:proofErr w:type="spellEnd"/>
      <w:r w:rsidRPr="00FD6C90">
        <w:rPr>
          <w:i/>
        </w:rPr>
        <w:t xml:space="preserve"> a stabilní produkcí bioplynu.</w:t>
      </w:r>
    </w:p>
    <w:p w:rsidR="000A0824" w:rsidRPr="00FD6C90" w:rsidRDefault="000A0824" w:rsidP="00C21D02">
      <w:pPr>
        <w:pStyle w:val="Zhlav"/>
        <w:tabs>
          <w:tab w:val="clear" w:pos="4536"/>
          <w:tab w:val="clear" w:pos="9072"/>
        </w:tabs>
        <w:spacing w:line="360" w:lineRule="auto"/>
        <w:ind w:left="720"/>
        <w:jc w:val="both"/>
        <w:rPr>
          <w:bCs/>
        </w:rPr>
      </w:pPr>
    </w:p>
    <w:p w:rsidR="00F41A49" w:rsidRDefault="00F41A49" w:rsidP="008F2010">
      <w:pPr>
        <w:pStyle w:val="Zhlav"/>
        <w:tabs>
          <w:tab w:val="clear" w:pos="4536"/>
          <w:tab w:val="clear" w:pos="9072"/>
        </w:tabs>
        <w:spacing w:line="360" w:lineRule="auto"/>
        <w:ind w:left="720"/>
        <w:jc w:val="both"/>
        <w:rPr>
          <w:b/>
          <w:bCs/>
        </w:rPr>
      </w:pPr>
    </w:p>
    <w:p w:rsidR="00F41A49" w:rsidRDefault="00F41A49" w:rsidP="008F2010">
      <w:pPr>
        <w:pStyle w:val="Zhlav"/>
        <w:tabs>
          <w:tab w:val="clear" w:pos="4536"/>
          <w:tab w:val="clear" w:pos="9072"/>
        </w:tabs>
        <w:spacing w:line="360" w:lineRule="auto"/>
        <w:ind w:left="720"/>
        <w:jc w:val="both"/>
        <w:rPr>
          <w:b/>
          <w:bCs/>
        </w:rPr>
      </w:pPr>
    </w:p>
    <w:p w:rsidR="00BB63AE" w:rsidRPr="00FD6C90" w:rsidRDefault="00902760" w:rsidP="008F2010">
      <w:pPr>
        <w:pStyle w:val="Zhlav"/>
        <w:tabs>
          <w:tab w:val="clear" w:pos="4536"/>
          <w:tab w:val="clear" w:pos="9072"/>
        </w:tabs>
        <w:spacing w:line="360" w:lineRule="auto"/>
        <w:ind w:left="720"/>
        <w:jc w:val="both"/>
        <w:rPr>
          <w:b/>
          <w:bCs/>
        </w:rPr>
      </w:pPr>
      <w:r w:rsidRPr="00FD6C90">
        <w:rPr>
          <w:b/>
          <w:bCs/>
        </w:rPr>
        <w:lastRenderedPageBreak/>
        <w:t>IT v</w:t>
      </w:r>
      <w:r w:rsidR="000A0824" w:rsidRPr="00FD6C90">
        <w:rPr>
          <w:b/>
          <w:bCs/>
        </w:rPr>
        <w:t>ybavení a infrastruktura ústavu</w:t>
      </w:r>
    </w:p>
    <w:p w:rsidR="00E54EED" w:rsidRPr="00756BFE" w:rsidRDefault="000A0824" w:rsidP="008F2010">
      <w:pPr>
        <w:pStyle w:val="Zhlav"/>
        <w:tabs>
          <w:tab w:val="clear" w:pos="4536"/>
          <w:tab w:val="clear" w:pos="9072"/>
        </w:tabs>
        <w:spacing w:line="360" w:lineRule="auto"/>
        <w:ind w:left="720"/>
        <w:jc w:val="both"/>
        <w:rPr>
          <w:bCs/>
        </w:rPr>
      </w:pPr>
      <w:r w:rsidRPr="00FD6C90">
        <w:rPr>
          <w:bCs/>
        </w:rPr>
        <w:t>Dr. Šolc přednesl prezentaci mapující současný stav IT infrastruktury</w:t>
      </w:r>
      <w:r w:rsidR="002959A4" w:rsidRPr="00FD6C90">
        <w:rPr>
          <w:bCs/>
        </w:rPr>
        <w:t xml:space="preserve"> v ÚŽFG, uvedl, že se podařilo zprovoznit </w:t>
      </w:r>
      <w:r w:rsidR="00E54EED">
        <w:rPr>
          <w:bCs/>
        </w:rPr>
        <w:t xml:space="preserve">nový radiový spoj do sítě CESNET (60-80 </w:t>
      </w:r>
      <w:proofErr w:type="spellStart"/>
      <w:r w:rsidR="00E54EED">
        <w:rPr>
          <w:bCs/>
        </w:rPr>
        <w:t>Mb</w:t>
      </w:r>
      <w:proofErr w:type="spellEnd"/>
      <w:r w:rsidR="00E54EED">
        <w:rPr>
          <w:bCs/>
        </w:rPr>
        <w:t xml:space="preserve">/s) a během roku 2014 bude realizován spoj optikou (dodavatelská firma je již </w:t>
      </w:r>
      <w:proofErr w:type="spellStart"/>
      <w:r w:rsidR="00E54EED">
        <w:rPr>
          <w:bCs/>
        </w:rPr>
        <w:t>vysoutěžena</w:t>
      </w:r>
      <w:proofErr w:type="spellEnd"/>
      <w:r w:rsidR="00E54EED">
        <w:rPr>
          <w:bCs/>
        </w:rPr>
        <w:t xml:space="preserve">). </w:t>
      </w:r>
      <w:r w:rsidR="00756BFE">
        <w:rPr>
          <w:bCs/>
        </w:rPr>
        <w:t xml:space="preserve">Obě tyto investice (cca 7 mil. </w:t>
      </w:r>
      <w:r w:rsidR="00E346D0">
        <w:rPr>
          <w:bCs/>
        </w:rPr>
        <w:t xml:space="preserve">Kč) jsou financovány ze </w:t>
      </w:r>
      <w:proofErr w:type="spellStart"/>
      <w:proofErr w:type="gramStart"/>
      <w:r w:rsidR="00756BFE">
        <w:rPr>
          <w:bCs/>
        </w:rPr>
        <w:t>s.p.</w:t>
      </w:r>
      <w:proofErr w:type="gramEnd"/>
      <w:r w:rsidR="00756BFE">
        <w:rPr>
          <w:bCs/>
        </w:rPr>
        <w:t>o</w:t>
      </w:r>
      <w:proofErr w:type="spellEnd"/>
      <w:r w:rsidR="00756BFE">
        <w:rPr>
          <w:bCs/>
        </w:rPr>
        <w:t xml:space="preserve">. CESNET a nejsou hrazeny ÚŽFG. </w:t>
      </w:r>
      <w:r w:rsidR="00E346D0">
        <w:rPr>
          <w:bCs/>
        </w:rPr>
        <w:t xml:space="preserve">V rámci projektu </w:t>
      </w:r>
      <w:proofErr w:type="spellStart"/>
      <w:r w:rsidR="00E346D0">
        <w:rPr>
          <w:bCs/>
        </w:rPr>
        <w:t>ExAM</w:t>
      </w:r>
      <w:proofErr w:type="spellEnd"/>
      <w:r w:rsidR="00E54EED">
        <w:rPr>
          <w:bCs/>
        </w:rPr>
        <w:t xml:space="preserve"> bylo uzavřeno výběrové řízení pro dodavatele 100 TB datového úložiště, které bude během prosince 2013 zprovozněno. Je třeba </w:t>
      </w:r>
      <w:r w:rsidR="00756BFE">
        <w:rPr>
          <w:bCs/>
        </w:rPr>
        <w:t xml:space="preserve">zásadním způsobem přebudovat současnou </w:t>
      </w:r>
      <w:r w:rsidR="00E54EED">
        <w:rPr>
          <w:bCs/>
        </w:rPr>
        <w:t>IT-infrastrukturu ÚŽFG tak,</w:t>
      </w:r>
      <w:r w:rsidR="00756BFE">
        <w:rPr>
          <w:bCs/>
        </w:rPr>
        <w:t xml:space="preserve"> aby vyhovovala práci s velkým objemem dat, které produkují </w:t>
      </w:r>
      <w:r w:rsidR="00756BFE" w:rsidRPr="0051544E">
        <w:rPr>
          <w:bCs/>
          <w:i/>
        </w:rPr>
        <w:t>data-</w:t>
      </w:r>
      <w:proofErr w:type="spellStart"/>
      <w:r w:rsidR="00756BFE" w:rsidRPr="0051544E">
        <w:rPr>
          <w:bCs/>
          <w:i/>
        </w:rPr>
        <w:t>intensive</w:t>
      </w:r>
      <w:proofErr w:type="spellEnd"/>
      <w:r w:rsidR="00E54EED">
        <w:rPr>
          <w:bCs/>
        </w:rPr>
        <w:t xml:space="preserve"> </w:t>
      </w:r>
      <w:r w:rsidR="00756BFE">
        <w:rPr>
          <w:bCs/>
        </w:rPr>
        <w:t xml:space="preserve">experimentální techniky, jakou jsou </w:t>
      </w:r>
      <w:r w:rsidR="00C97709">
        <w:rPr>
          <w:bCs/>
        </w:rPr>
        <w:t xml:space="preserve">např. </w:t>
      </w:r>
      <w:r w:rsidR="00756BFE">
        <w:rPr>
          <w:bCs/>
        </w:rPr>
        <w:t xml:space="preserve">hmotnostní spektrometrie, mikroskopie živých buněk </w:t>
      </w:r>
      <w:r w:rsidR="00756BFE" w:rsidRPr="0051544E">
        <w:rPr>
          <w:bCs/>
          <w:i/>
        </w:rPr>
        <w:t xml:space="preserve">a </w:t>
      </w:r>
      <w:proofErr w:type="spellStart"/>
      <w:r w:rsidR="00756BFE" w:rsidRPr="0051544E">
        <w:rPr>
          <w:bCs/>
          <w:i/>
        </w:rPr>
        <w:t>next</w:t>
      </w:r>
      <w:proofErr w:type="spellEnd"/>
      <w:r w:rsidR="00756BFE" w:rsidRPr="0051544E">
        <w:rPr>
          <w:bCs/>
          <w:i/>
        </w:rPr>
        <w:t xml:space="preserve"> </w:t>
      </w:r>
      <w:proofErr w:type="spellStart"/>
      <w:r w:rsidR="00756BFE" w:rsidRPr="0051544E">
        <w:rPr>
          <w:bCs/>
          <w:i/>
        </w:rPr>
        <w:t>generation</w:t>
      </w:r>
      <w:proofErr w:type="spellEnd"/>
      <w:r w:rsidR="00756BFE" w:rsidRPr="0051544E">
        <w:rPr>
          <w:bCs/>
          <w:i/>
        </w:rPr>
        <w:t xml:space="preserve"> </w:t>
      </w:r>
      <w:proofErr w:type="spellStart"/>
      <w:r w:rsidR="00756BFE" w:rsidRPr="0051544E">
        <w:rPr>
          <w:bCs/>
          <w:i/>
        </w:rPr>
        <w:t>sequencing</w:t>
      </w:r>
      <w:proofErr w:type="spellEnd"/>
      <w:r w:rsidR="00756BFE">
        <w:rPr>
          <w:bCs/>
        </w:rPr>
        <w:t xml:space="preserve">. Tento krok je zcela nezbytný pro udržení </w:t>
      </w:r>
      <w:r w:rsidR="00127E4A">
        <w:rPr>
          <w:bCs/>
        </w:rPr>
        <w:t xml:space="preserve">vědecké </w:t>
      </w:r>
      <w:r w:rsidR="00756BFE">
        <w:rPr>
          <w:bCs/>
        </w:rPr>
        <w:t>konkurence schopnosti ÚŽFG a pro</w:t>
      </w:r>
      <w:r w:rsidR="00307E15">
        <w:rPr>
          <w:bCs/>
        </w:rPr>
        <w:t xml:space="preserve"> realizování </w:t>
      </w:r>
      <w:r w:rsidR="00127E4A">
        <w:rPr>
          <w:bCs/>
        </w:rPr>
        <w:t>(</w:t>
      </w:r>
      <w:r w:rsidR="00307E15">
        <w:rPr>
          <w:bCs/>
        </w:rPr>
        <w:t>mezi</w:t>
      </w:r>
      <w:r w:rsidR="00127E4A">
        <w:rPr>
          <w:bCs/>
        </w:rPr>
        <w:t>)</w:t>
      </w:r>
      <w:r w:rsidR="00307E15">
        <w:rPr>
          <w:bCs/>
        </w:rPr>
        <w:t xml:space="preserve">národních spoluprací, kdy je třeba sdílet velký objem experimentálních dat. </w:t>
      </w:r>
    </w:p>
    <w:p w:rsidR="00C21D02" w:rsidRPr="00FD6C90" w:rsidRDefault="000A0824" w:rsidP="008F2010">
      <w:pPr>
        <w:pStyle w:val="Zhlav"/>
        <w:tabs>
          <w:tab w:val="clear" w:pos="4536"/>
          <w:tab w:val="clear" w:pos="9072"/>
        </w:tabs>
        <w:spacing w:line="360" w:lineRule="auto"/>
        <w:ind w:left="720"/>
        <w:jc w:val="both"/>
        <w:rPr>
          <w:bCs/>
        </w:rPr>
      </w:pPr>
      <w:r w:rsidRPr="00FD6C90">
        <w:rPr>
          <w:bCs/>
        </w:rPr>
        <w:t xml:space="preserve">Prezentace </w:t>
      </w:r>
      <w:r w:rsidR="00E346D0">
        <w:rPr>
          <w:bCs/>
        </w:rPr>
        <w:t>je přílohou zápisu (příloha č. 3</w:t>
      </w:r>
      <w:r w:rsidRPr="00FD6C90">
        <w:rPr>
          <w:bCs/>
        </w:rPr>
        <w:t>).</w:t>
      </w:r>
    </w:p>
    <w:p w:rsidR="002959A4" w:rsidRPr="00FD6C90" w:rsidRDefault="002959A4" w:rsidP="008F2010">
      <w:pPr>
        <w:pStyle w:val="Zhlav"/>
        <w:tabs>
          <w:tab w:val="clear" w:pos="4536"/>
          <w:tab w:val="clear" w:pos="9072"/>
        </w:tabs>
        <w:spacing w:line="360" w:lineRule="auto"/>
        <w:ind w:left="720"/>
        <w:jc w:val="both"/>
        <w:rPr>
          <w:bCs/>
        </w:rPr>
      </w:pPr>
      <w:r w:rsidRPr="00FD6C90">
        <w:rPr>
          <w:bCs/>
        </w:rPr>
        <w:t xml:space="preserve">Prof. Ráb navrhl, aby Dr. Šolc s touto prezentací vystoupil i před Komisí pro IT technologie AV ČR, odkud by se </w:t>
      </w:r>
      <w:r w:rsidR="00E94202" w:rsidRPr="00FD6C90">
        <w:rPr>
          <w:bCs/>
        </w:rPr>
        <w:t xml:space="preserve">také mohly </w:t>
      </w:r>
      <w:r w:rsidR="00B81383" w:rsidRPr="00FD6C90">
        <w:rPr>
          <w:bCs/>
        </w:rPr>
        <w:t xml:space="preserve">případně </w:t>
      </w:r>
      <w:r w:rsidR="00E94202" w:rsidRPr="00FD6C90">
        <w:rPr>
          <w:bCs/>
        </w:rPr>
        <w:t xml:space="preserve">čerpat </w:t>
      </w:r>
      <w:r w:rsidRPr="00FD6C90">
        <w:rPr>
          <w:bCs/>
        </w:rPr>
        <w:t>finance.</w:t>
      </w:r>
      <w:r w:rsidR="00307E15">
        <w:rPr>
          <w:bCs/>
        </w:rPr>
        <w:t xml:space="preserve"> P. Šolc na to reagoval, že p</w:t>
      </w:r>
      <w:r w:rsidR="00127E4A">
        <w:rPr>
          <w:bCs/>
        </w:rPr>
        <w:t>řed</w:t>
      </w:r>
      <w:r w:rsidR="00307E15">
        <w:rPr>
          <w:bCs/>
        </w:rPr>
        <w:t xml:space="preserve"> podání</w:t>
      </w:r>
      <w:r w:rsidR="00127E4A">
        <w:rPr>
          <w:bCs/>
        </w:rPr>
        <w:t>m</w:t>
      </w:r>
      <w:r w:rsidR="00307E15">
        <w:rPr>
          <w:bCs/>
        </w:rPr>
        <w:t xml:space="preserve"> žádosti o dotaci na Komisi pro IT technologie AV ČR je nezbytné vypracovat ve formě technické dokumentace zmapování současné stavu, návrh řešení (upgradu), včetně odhadu finančních nákladů. Tato technická dokumentace (projekt) také poslouží jako podklad pro případné výběrové řízení na dodavatele upgradu. </w:t>
      </w:r>
    </w:p>
    <w:p w:rsidR="00C21D02" w:rsidRPr="00FD6C90" w:rsidRDefault="00C21D02" w:rsidP="008F2010">
      <w:pPr>
        <w:pStyle w:val="Zhlav"/>
        <w:tabs>
          <w:tab w:val="clear" w:pos="4536"/>
          <w:tab w:val="clear" w:pos="9072"/>
        </w:tabs>
        <w:spacing w:line="360" w:lineRule="auto"/>
        <w:ind w:left="720"/>
        <w:jc w:val="both"/>
        <w:rPr>
          <w:bCs/>
        </w:rPr>
      </w:pPr>
    </w:p>
    <w:p w:rsidR="001041E4" w:rsidRPr="00FD6C90" w:rsidRDefault="00B63F04" w:rsidP="008F2010">
      <w:pPr>
        <w:pStyle w:val="Zhlav"/>
        <w:tabs>
          <w:tab w:val="clear" w:pos="4536"/>
          <w:tab w:val="clear" w:pos="9072"/>
        </w:tabs>
        <w:spacing w:line="360" w:lineRule="auto"/>
        <w:ind w:left="720"/>
        <w:jc w:val="both"/>
        <w:rPr>
          <w:bCs/>
        </w:rPr>
      </w:pPr>
      <w:r w:rsidRPr="00FD6C90">
        <w:rPr>
          <w:b/>
          <w:bCs/>
        </w:rPr>
        <w:t>Konec jednání</w:t>
      </w:r>
      <w:r w:rsidR="001041E4" w:rsidRPr="00FD6C90">
        <w:rPr>
          <w:b/>
          <w:bCs/>
        </w:rPr>
        <w:t>:</w:t>
      </w:r>
      <w:r w:rsidRPr="00FD6C90">
        <w:rPr>
          <w:b/>
          <w:bCs/>
        </w:rPr>
        <w:t xml:space="preserve"> </w:t>
      </w:r>
      <w:r w:rsidR="00EF4D9D" w:rsidRPr="00FD6C90">
        <w:rPr>
          <w:bCs/>
        </w:rPr>
        <w:t>1</w:t>
      </w:r>
      <w:r w:rsidR="00C21D02" w:rsidRPr="00FD6C90">
        <w:rPr>
          <w:bCs/>
        </w:rPr>
        <w:t>2:10</w:t>
      </w:r>
    </w:p>
    <w:p w:rsidR="00C21D02" w:rsidRPr="00FD6C90" w:rsidRDefault="00C21D02" w:rsidP="008F2010">
      <w:pPr>
        <w:pStyle w:val="Zhlav"/>
        <w:tabs>
          <w:tab w:val="clear" w:pos="4536"/>
          <w:tab w:val="clear" w:pos="9072"/>
        </w:tabs>
        <w:spacing w:line="360" w:lineRule="auto"/>
        <w:ind w:left="720"/>
        <w:jc w:val="both"/>
        <w:rPr>
          <w:b/>
          <w:bCs/>
        </w:rPr>
      </w:pPr>
    </w:p>
    <w:p w:rsidR="001041E4" w:rsidRPr="00FD6C90" w:rsidRDefault="001041E4" w:rsidP="005262A4">
      <w:pPr>
        <w:pStyle w:val="Zhlav"/>
        <w:tabs>
          <w:tab w:val="clear" w:pos="4536"/>
          <w:tab w:val="clear" w:pos="9072"/>
        </w:tabs>
        <w:spacing w:line="360" w:lineRule="auto"/>
        <w:ind w:left="720"/>
        <w:jc w:val="both"/>
        <w:rPr>
          <w:bCs/>
        </w:rPr>
      </w:pPr>
      <w:r w:rsidRPr="00FD6C90">
        <w:rPr>
          <w:b/>
          <w:bCs/>
        </w:rPr>
        <w:t xml:space="preserve">Předpokládaný termín příštího jednání: </w:t>
      </w:r>
      <w:r w:rsidRPr="00FD6C90">
        <w:rPr>
          <w:bCs/>
        </w:rPr>
        <w:t>bude dohodnut</w:t>
      </w:r>
    </w:p>
    <w:p w:rsidR="00C21D02" w:rsidRPr="00FD6C90" w:rsidRDefault="00C21D02" w:rsidP="005262A4">
      <w:pPr>
        <w:pStyle w:val="Zhlav"/>
        <w:tabs>
          <w:tab w:val="clear" w:pos="4536"/>
          <w:tab w:val="clear" w:pos="9072"/>
        </w:tabs>
        <w:spacing w:line="360" w:lineRule="auto"/>
        <w:ind w:left="720"/>
        <w:jc w:val="both"/>
        <w:rPr>
          <w:b/>
          <w:bCs/>
        </w:rPr>
      </w:pPr>
    </w:p>
    <w:p w:rsidR="001041E4" w:rsidRPr="00FD6C90" w:rsidRDefault="001041E4" w:rsidP="00003443">
      <w:pPr>
        <w:pStyle w:val="Zhlav"/>
        <w:tabs>
          <w:tab w:val="clear" w:pos="4536"/>
          <w:tab w:val="clear" w:pos="9072"/>
        </w:tabs>
        <w:spacing w:line="360" w:lineRule="auto"/>
        <w:ind w:firstLine="708"/>
        <w:jc w:val="both"/>
        <w:rPr>
          <w:b/>
          <w:bCs/>
        </w:rPr>
      </w:pPr>
      <w:r w:rsidRPr="00FD6C90">
        <w:rPr>
          <w:b/>
          <w:bCs/>
        </w:rPr>
        <w:t>Přílohy:</w:t>
      </w:r>
    </w:p>
    <w:p w:rsidR="002D10A4" w:rsidRDefault="001041E4" w:rsidP="000D509F">
      <w:pPr>
        <w:pStyle w:val="Zhlav"/>
        <w:numPr>
          <w:ilvl w:val="0"/>
          <w:numId w:val="4"/>
        </w:numPr>
        <w:tabs>
          <w:tab w:val="clear" w:pos="4536"/>
          <w:tab w:val="clear" w:pos="9072"/>
        </w:tabs>
        <w:spacing w:line="360" w:lineRule="auto"/>
        <w:ind w:left="720" w:firstLine="0"/>
        <w:jc w:val="both"/>
        <w:rPr>
          <w:bCs/>
        </w:rPr>
      </w:pPr>
      <w:r w:rsidRPr="00FD6C90">
        <w:rPr>
          <w:bCs/>
        </w:rPr>
        <w:t>Prezenční listina</w:t>
      </w:r>
    </w:p>
    <w:p w:rsidR="0051544E" w:rsidRPr="00FD6C90" w:rsidRDefault="0051544E" w:rsidP="000D509F">
      <w:pPr>
        <w:pStyle w:val="Zhlav"/>
        <w:numPr>
          <w:ilvl w:val="0"/>
          <w:numId w:val="4"/>
        </w:numPr>
        <w:tabs>
          <w:tab w:val="clear" w:pos="4536"/>
          <w:tab w:val="clear" w:pos="9072"/>
        </w:tabs>
        <w:spacing w:line="360" w:lineRule="auto"/>
        <w:ind w:left="720" w:firstLine="0"/>
        <w:jc w:val="both"/>
        <w:rPr>
          <w:bCs/>
        </w:rPr>
      </w:pPr>
      <w:r>
        <w:rPr>
          <w:bCs/>
        </w:rPr>
        <w:t>Dohoda o financování chovu laboratorních prasat</w:t>
      </w:r>
    </w:p>
    <w:p w:rsidR="00C21D02" w:rsidRPr="00FD6C90" w:rsidRDefault="00C21D02" w:rsidP="000D509F">
      <w:pPr>
        <w:pStyle w:val="Zhlav"/>
        <w:numPr>
          <w:ilvl w:val="0"/>
          <w:numId w:val="4"/>
        </w:numPr>
        <w:tabs>
          <w:tab w:val="clear" w:pos="4536"/>
          <w:tab w:val="clear" w:pos="9072"/>
        </w:tabs>
        <w:spacing w:line="360" w:lineRule="auto"/>
        <w:ind w:left="720" w:firstLine="0"/>
        <w:jc w:val="both"/>
        <w:rPr>
          <w:bCs/>
        </w:rPr>
      </w:pPr>
      <w:r w:rsidRPr="00FD6C90">
        <w:rPr>
          <w:bCs/>
        </w:rPr>
        <w:t>Prezentace IT</w:t>
      </w:r>
    </w:p>
    <w:p w:rsidR="00C21D02" w:rsidRPr="00FD6C90" w:rsidRDefault="00C21D02" w:rsidP="00B63F04">
      <w:pPr>
        <w:pStyle w:val="Zhlav"/>
        <w:tabs>
          <w:tab w:val="clear" w:pos="4536"/>
          <w:tab w:val="clear" w:pos="9072"/>
        </w:tabs>
        <w:spacing w:line="360" w:lineRule="auto"/>
        <w:ind w:left="720"/>
        <w:jc w:val="both"/>
        <w:rPr>
          <w:bCs/>
        </w:rPr>
      </w:pPr>
    </w:p>
    <w:p w:rsidR="00891360" w:rsidRPr="00FD6C90" w:rsidRDefault="00087AB4" w:rsidP="00B63F04">
      <w:pPr>
        <w:pStyle w:val="Zhlav"/>
        <w:tabs>
          <w:tab w:val="clear" w:pos="4536"/>
          <w:tab w:val="clear" w:pos="9072"/>
        </w:tabs>
        <w:spacing w:line="360" w:lineRule="auto"/>
        <w:ind w:left="720"/>
        <w:jc w:val="both"/>
        <w:rPr>
          <w:bCs/>
        </w:rPr>
      </w:pPr>
      <w:r w:rsidRPr="00FD6C90">
        <w:rPr>
          <w:bCs/>
        </w:rPr>
        <w:t xml:space="preserve">Zapsala: </w:t>
      </w:r>
      <w:r w:rsidR="00891360" w:rsidRPr="00FD6C90">
        <w:rPr>
          <w:bCs/>
        </w:rPr>
        <w:t xml:space="preserve">Jana </w:t>
      </w:r>
      <w:proofErr w:type="spellStart"/>
      <w:r w:rsidR="00891360" w:rsidRPr="00FD6C90">
        <w:rPr>
          <w:bCs/>
        </w:rPr>
        <w:t>Zásmětová</w:t>
      </w:r>
      <w:bookmarkStart w:id="0" w:name="_GoBack"/>
      <w:bookmarkEnd w:id="0"/>
      <w:proofErr w:type="spellEnd"/>
    </w:p>
    <w:p w:rsidR="00891360" w:rsidRPr="00FD6C90" w:rsidRDefault="00891360" w:rsidP="00B63F04">
      <w:pPr>
        <w:pStyle w:val="Zhlav"/>
        <w:tabs>
          <w:tab w:val="clear" w:pos="4536"/>
          <w:tab w:val="clear" w:pos="9072"/>
        </w:tabs>
        <w:spacing w:line="360" w:lineRule="auto"/>
        <w:ind w:left="720"/>
        <w:jc w:val="both"/>
        <w:rPr>
          <w:bCs/>
        </w:rPr>
      </w:pPr>
    </w:p>
    <w:p w:rsidR="00891360" w:rsidRPr="00FD6C90" w:rsidRDefault="00891360" w:rsidP="00B63F04">
      <w:pPr>
        <w:pStyle w:val="Zhlav"/>
        <w:tabs>
          <w:tab w:val="clear" w:pos="4536"/>
          <w:tab w:val="clear" w:pos="9072"/>
        </w:tabs>
        <w:spacing w:line="360" w:lineRule="auto"/>
        <w:ind w:left="720"/>
        <w:jc w:val="both"/>
        <w:rPr>
          <w:bCs/>
        </w:rPr>
      </w:pPr>
    </w:p>
    <w:p w:rsidR="002D10A4" w:rsidRPr="00FD6C90" w:rsidRDefault="002D10A4" w:rsidP="002D10A4">
      <w:pPr>
        <w:pStyle w:val="Zhlav"/>
        <w:tabs>
          <w:tab w:val="clear" w:pos="4536"/>
          <w:tab w:val="clear" w:pos="9072"/>
        </w:tabs>
        <w:spacing w:line="360" w:lineRule="auto"/>
        <w:jc w:val="both"/>
      </w:pPr>
      <w:r w:rsidRPr="00FD6C90">
        <w:rPr>
          <w:b/>
          <w:bCs/>
          <w:sz w:val="32"/>
        </w:rPr>
        <w:t xml:space="preserve">   </w:t>
      </w:r>
      <w:r w:rsidR="0051544E">
        <w:t>Liběchov, 2. 12</w:t>
      </w:r>
      <w:r w:rsidR="00CA7BE8" w:rsidRPr="00FD6C90">
        <w:t>. 2013</w:t>
      </w:r>
      <w:r w:rsidRPr="00FD6C90">
        <w:tab/>
      </w:r>
      <w:r w:rsidRPr="00FD6C90">
        <w:tab/>
      </w:r>
      <w:r w:rsidRPr="00FD6C90">
        <w:tab/>
      </w:r>
      <w:r w:rsidRPr="00FD6C90">
        <w:tab/>
        <w:t xml:space="preserve">                                  Prof. Ing. Petr Ráb, DrSc.</w:t>
      </w:r>
    </w:p>
    <w:p w:rsidR="002D10A4" w:rsidRPr="00FD6C90" w:rsidRDefault="002D10A4" w:rsidP="002D10A4">
      <w:pPr>
        <w:pStyle w:val="Zhlav"/>
        <w:tabs>
          <w:tab w:val="clear" w:pos="4536"/>
          <w:tab w:val="clear" w:pos="9072"/>
        </w:tabs>
        <w:jc w:val="both"/>
      </w:pPr>
      <w:r w:rsidRPr="00FD6C90">
        <w:tab/>
      </w:r>
      <w:r w:rsidRPr="00FD6C90">
        <w:tab/>
      </w:r>
      <w:r w:rsidRPr="00FD6C90">
        <w:tab/>
      </w:r>
      <w:r w:rsidRPr="00FD6C90">
        <w:tab/>
      </w:r>
      <w:r w:rsidRPr="00FD6C90">
        <w:tab/>
      </w:r>
      <w:r w:rsidRPr="00FD6C90">
        <w:tab/>
      </w:r>
      <w:r w:rsidRPr="00FD6C90">
        <w:tab/>
      </w:r>
      <w:r w:rsidRPr="00FD6C90">
        <w:tab/>
      </w:r>
      <w:r w:rsidRPr="00FD6C90">
        <w:tab/>
        <w:t xml:space="preserve">předseda Rady ÚŽFG AV ČR, v. v. i.  </w:t>
      </w:r>
    </w:p>
    <w:p w:rsidR="00266722" w:rsidRPr="00FD6C90" w:rsidRDefault="00B63F04" w:rsidP="000D509F">
      <w:pPr>
        <w:pStyle w:val="Zhlav"/>
        <w:tabs>
          <w:tab w:val="clear" w:pos="4536"/>
          <w:tab w:val="clear" w:pos="9072"/>
        </w:tabs>
        <w:ind w:right="-426"/>
        <w:jc w:val="both"/>
      </w:pPr>
      <w:r w:rsidRPr="00FD6C90">
        <w:t xml:space="preserve">  </w:t>
      </w:r>
    </w:p>
    <w:sectPr w:rsidR="00266722" w:rsidRPr="00FD6C90" w:rsidSect="000417C8">
      <w:footerReference w:type="default" r:id="rId12"/>
      <w:pgSz w:w="11906" w:h="16838"/>
      <w:pgMar w:top="1135" w:right="1133" w:bottom="1417"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CF" w:rsidRDefault="00CF78CF" w:rsidP="00182FE3">
      <w:pPr>
        <w:spacing w:after="0" w:line="240" w:lineRule="auto"/>
      </w:pPr>
      <w:r>
        <w:separator/>
      </w:r>
    </w:p>
  </w:endnote>
  <w:endnote w:type="continuationSeparator" w:id="0">
    <w:p w:rsidR="00CF78CF" w:rsidRDefault="00CF78CF" w:rsidP="00182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E3" w:rsidRPr="00182FE3" w:rsidRDefault="00182FE3" w:rsidP="00182FE3">
    <w:pPr>
      <w:pStyle w:val="Zpat"/>
      <w:jc w:val="center"/>
      <w:rPr>
        <w:rFonts w:ascii="Times New Roman" w:eastAsia="Times New Roman" w:hAnsi="Times New Roman"/>
        <w:sz w:val="24"/>
        <w:szCs w:val="24"/>
        <w:lang w:eastAsia="cs-CZ"/>
      </w:rPr>
    </w:pPr>
    <w:r w:rsidRPr="00182FE3">
      <w:rPr>
        <w:rFonts w:ascii="Times New Roman" w:eastAsia="Times New Roman" w:hAnsi="Times New Roman"/>
        <w:bCs/>
        <w:color w:val="17365D"/>
        <w:sz w:val="18"/>
        <w:szCs w:val="18"/>
        <w:lang w:eastAsia="cs-CZ"/>
      </w:rPr>
      <w:t>Ústav živočišné fyziologie a genetiky AV ČR, v.</w:t>
    </w:r>
    <w:r w:rsidR="00E56FC3">
      <w:rPr>
        <w:rFonts w:ascii="Times New Roman" w:eastAsia="Times New Roman" w:hAnsi="Times New Roman"/>
        <w:bCs/>
        <w:color w:val="17365D"/>
        <w:sz w:val="18"/>
        <w:szCs w:val="18"/>
        <w:lang w:eastAsia="cs-CZ"/>
      </w:rPr>
      <w:t xml:space="preserve"> </w:t>
    </w:r>
    <w:r w:rsidRPr="00182FE3">
      <w:rPr>
        <w:rFonts w:ascii="Times New Roman" w:eastAsia="Times New Roman" w:hAnsi="Times New Roman"/>
        <w:bCs/>
        <w:color w:val="17365D"/>
        <w:sz w:val="18"/>
        <w:szCs w:val="18"/>
        <w:lang w:eastAsia="cs-CZ"/>
      </w:rPr>
      <w:t>v.</w:t>
    </w:r>
    <w:r w:rsidR="00E56FC3">
      <w:rPr>
        <w:rFonts w:ascii="Times New Roman" w:eastAsia="Times New Roman" w:hAnsi="Times New Roman"/>
        <w:bCs/>
        <w:color w:val="17365D"/>
        <w:sz w:val="18"/>
        <w:szCs w:val="18"/>
        <w:lang w:eastAsia="cs-CZ"/>
      </w:rPr>
      <w:t xml:space="preserve"> </w:t>
    </w:r>
    <w:r w:rsidRPr="00182FE3">
      <w:rPr>
        <w:rFonts w:ascii="Times New Roman" w:eastAsia="Times New Roman" w:hAnsi="Times New Roman"/>
        <w:bCs/>
        <w:color w:val="17365D"/>
        <w:sz w:val="18"/>
        <w:szCs w:val="18"/>
        <w:lang w:eastAsia="cs-CZ"/>
      </w:rPr>
      <w:t xml:space="preserve">i., </w:t>
    </w:r>
    <w:r w:rsidRPr="00182FE3">
      <w:rPr>
        <w:rFonts w:ascii="Times New Roman" w:eastAsia="Times New Roman" w:hAnsi="Times New Roman"/>
        <w:color w:val="17365D"/>
        <w:sz w:val="18"/>
        <w:szCs w:val="18"/>
        <w:lang w:eastAsia="cs-CZ"/>
      </w:rPr>
      <w:t>Rumburská 89,</w:t>
    </w:r>
    <w:r w:rsidR="00E56FC3">
      <w:rPr>
        <w:rFonts w:ascii="Times New Roman" w:eastAsia="Times New Roman" w:hAnsi="Times New Roman"/>
        <w:color w:val="17365D"/>
        <w:sz w:val="18"/>
        <w:szCs w:val="18"/>
        <w:lang w:eastAsia="cs-CZ"/>
      </w:rPr>
      <w:t xml:space="preserve"> 277 21 Liběchov</w:t>
    </w:r>
  </w:p>
  <w:p w:rsidR="00182FE3" w:rsidRDefault="00182FE3" w:rsidP="00182FE3">
    <w:pPr>
      <w:pStyle w:val="Zpat"/>
      <w:jc w:val="center"/>
    </w:pPr>
  </w:p>
  <w:p w:rsidR="00182FE3" w:rsidRDefault="00182F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CF" w:rsidRDefault="00CF78CF" w:rsidP="00182FE3">
      <w:pPr>
        <w:spacing w:after="0" w:line="240" w:lineRule="auto"/>
      </w:pPr>
      <w:r>
        <w:separator/>
      </w:r>
    </w:p>
  </w:footnote>
  <w:footnote w:type="continuationSeparator" w:id="0">
    <w:p w:rsidR="00CF78CF" w:rsidRDefault="00CF78CF" w:rsidP="00182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8BD"/>
    <w:multiLevelType w:val="hybridMultilevel"/>
    <w:tmpl w:val="C52A6DE8"/>
    <w:lvl w:ilvl="0" w:tplc="5770D4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C0250E6"/>
    <w:multiLevelType w:val="hybridMultilevel"/>
    <w:tmpl w:val="82BC04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037245"/>
    <w:multiLevelType w:val="hybridMultilevel"/>
    <w:tmpl w:val="67FA3B2A"/>
    <w:lvl w:ilvl="0" w:tplc="D52A43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130FA3"/>
    <w:multiLevelType w:val="hybridMultilevel"/>
    <w:tmpl w:val="4FCCBF3A"/>
    <w:lvl w:ilvl="0" w:tplc="462A3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5D2A51"/>
    <w:multiLevelType w:val="hybridMultilevel"/>
    <w:tmpl w:val="B82AB6AE"/>
    <w:lvl w:ilvl="0" w:tplc="4D343E34">
      <w:start w:val="14"/>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nsid w:val="4646306D"/>
    <w:multiLevelType w:val="hybridMultilevel"/>
    <w:tmpl w:val="ED4AE18E"/>
    <w:lvl w:ilvl="0" w:tplc="59B4E3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C3"/>
    <w:rsid w:val="00001767"/>
    <w:rsid w:val="00003443"/>
    <w:rsid w:val="000103A2"/>
    <w:rsid w:val="00015CAB"/>
    <w:rsid w:val="00025A94"/>
    <w:rsid w:val="000302E3"/>
    <w:rsid w:val="000417C8"/>
    <w:rsid w:val="00087AB4"/>
    <w:rsid w:val="000A0824"/>
    <w:rsid w:val="000D0A14"/>
    <w:rsid w:val="000D509F"/>
    <w:rsid w:val="000D6E23"/>
    <w:rsid w:val="000E1F5B"/>
    <w:rsid w:val="000E52B5"/>
    <w:rsid w:val="001041E4"/>
    <w:rsid w:val="00116098"/>
    <w:rsid w:val="00127E4A"/>
    <w:rsid w:val="00182FE3"/>
    <w:rsid w:val="00186D34"/>
    <w:rsid w:val="0019002D"/>
    <w:rsid w:val="001A7A1A"/>
    <w:rsid w:val="001B694E"/>
    <w:rsid w:val="001C2C62"/>
    <w:rsid w:val="001E0E57"/>
    <w:rsid w:val="001E6BEF"/>
    <w:rsid w:val="00243950"/>
    <w:rsid w:val="00250D19"/>
    <w:rsid w:val="0025658B"/>
    <w:rsid w:val="00265375"/>
    <w:rsid w:val="00266722"/>
    <w:rsid w:val="00271506"/>
    <w:rsid w:val="00273C28"/>
    <w:rsid w:val="00283439"/>
    <w:rsid w:val="002959A4"/>
    <w:rsid w:val="002D10A4"/>
    <w:rsid w:val="002D6556"/>
    <w:rsid w:val="002D7CD5"/>
    <w:rsid w:val="002F0505"/>
    <w:rsid w:val="002F1B81"/>
    <w:rsid w:val="0030034A"/>
    <w:rsid w:val="00307E15"/>
    <w:rsid w:val="00326A62"/>
    <w:rsid w:val="00340865"/>
    <w:rsid w:val="00351CAE"/>
    <w:rsid w:val="00364A04"/>
    <w:rsid w:val="003A6F28"/>
    <w:rsid w:val="003C3AC7"/>
    <w:rsid w:val="003C4069"/>
    <w:rsid w:val="003C4A4F"/>
    <w:rsid w:val="003D7913"/>
    <w:rsid w:val="003F0983"/>
    <w:rsid w:val="003F2A39"/>
    <w:rsid w:val="003F360F"/>
    <w:rsid w:val="00424E81"/>
    <w:rsid w:val="004318F9"/>
    <w:rsid w:val="0043711F"/>
    <w:rsid w:val="00441431"/>
    <w:rsid w:val="0044313C"/>
    <w:rsid w:val="0045543F"/>
    <w:rsid w:val="004700BD"/>
    <w:rsid w:val="004730CD"/>
    <w:rsid w:val="00487134"/>
    <w:rsid w:val="004A7457"/>
    <w:rsid w:val="004D5757"/>
    <w:rsid w:val="004D6353"/>
    <w:rsid w:val="004D69D7"/>
    <w:rsid w:val="004D71DA"/>
    <w:rsid w:val="004E3D80"/>
    <w:rsid w:val="004E65C1"/>
    <w:rsid w:val="004F28C9"/>
    <w:rsid w:val="00504DA5"/>
    <w:rsid w:val="00505354"/>
    <w:rsid w:val="0051544E"/>
    <w:rsid w:val="005262A4"/>
    <w:rsid w:val="005438AF"/>
    <w:rsid w:val="0054514A"/>
    <w:rsid w:val="00551F93"/>
    <w:rsid w:val="00565360"/>
    <w:rsid w:val="005C5B35"/>
    <w:rsid w:val="005D11B6"/>
    <w:rsid w:val="005E4089"/>
    <w:rsid w:val="006049B5"/>
    <w:rsid w:val="006405B2"/>
    <w:rsid w:val="00652B65"/>
    <w:rsid w:val="00654AEC"/>
    <w:rsid w:val="00660CBE"/>
    <w:rsid w:val="00681AA4"/>
    <w:rsid w:val="006A0D10"/>
    <w:rsid w:val="006A1742"/>
    <w:rsid w:val="006B4D55"/>
    <w:rsid w:val="006D46F2"/>
    <w:rsid w:val="007329B8"/>
    <w:rsid w:val="00735F49"/>
    <w:rsid w:val="00752351"/>
    <w:rsid w:val="00756BFE"/>
    <w:rsid w:val="00757230"/>
    <w:rsid w:val="0076289B"/>
    <w:rsid w:val="00793842"/>
    <w:rsid w:val="0079434C"/>
    <w:rsid w:val="007A5CC5"/>
    <w:rsid w:val="007C0F70"/>
    <w:rsid w:val="007C7C9F"/>
    <w:rsid w:val="007E3803"/>
    <w:rsid w:val="007F04B2"/>
    <w:rsid w:val="007F6B04"/>
    <w:rsid w:val="00807F4C"/>
    <w:rsid w:val="00814E29"/>
    <w:rsid w:val="00836236"/>
    <w:rsid w:val="0085652D"/>
    <w:rsid w:val="0086001A"/>
    <w:rsid w:val="00865C89"/>
    <w:rsid w:val="00872D51"/>
    <w:rsid w:val="00875C90"/>
    <w:rsid w:val="008832B0"/>
    <w:rsid w:val="00891360"/>
    <w:rsid w:val="00897234"/>
    <w:rsid w:val="008F2010"/>
    <w:rsid w:val="00902760"/>
    <w:rsid w:val="009030F2"/>
    <w:rsid w:val="0090779D"/>
    <w:rsid w:val="00937796"/>
    <w:rsid w:val="009454D1"/>
    <w:rsid w:val="00953082"/>
    <w:rsid w:val="00957E06"/>
    <w:rsid w:val="009837A3"/>
    <w:rsid w:val="00986B9E"/>
    <w:rsid w:val="0099503B"/>
    <w:rsid w:val="009A3785"/>
    <w:rsid w:val="009A5797"/>
    <w:rsid w:val="009B3C26"/>
    <w:rsid w:val="009B48A7"/>
    <w:rsid w:val="009C7C96"/>
    <w:rsid w:val="009E1B25"/>
    <w:rsid w:val="009E2062"/>
    <w:rsid w:val="00A10811"/>
    <w:rsid w:val="00A1458F"/>
    <w:rsid w:val="00A161F9"/>
    <w:rsid w:val="00A24393"/>
    <w:rsid w:val="00A402D4"/>
    <w:rsid w:val="00A45018"/>
    <w:rsid w:val="00A57714"/>
    <w:rsid w:val="00A642E0"/>
    <w:rsid w:val="00A77274"/>
    <w:rsid w:val="00AA4F1E"/>
    <w:rsid w:val="00B42453"/>
    <w:rsid w:val="00B534BB"/>
    <w:rsid w:val="00B60377"/>
    <w:rsid w:val="00B63F04"/>
    <w:rsid w:val="00B64EB9"/>
    <w:rsid w:val="00B722A2"/>
    <w:rsid w:val="00B7269B"/>
    <w:rsid w:val="00B76B6A"/>
    <w:rsid w:val="00B81383"/>
    <w:rsid w:val="00B9527F"/>
    <w:rsid w:val="00B96FD9"/>
    <w:rsid w:val="00BA2C87"/>
    <w:rsid w:val="00BB63AE"/>
    <w:rsid w:val="00BC19BE"/>
    <w:rsid w:val="00BC7E92"/>
    <w:rsid w:val="00BD0EC1"/>
    <w:rsid w:val="00BD73AD"/>
    <w:rsid w:val="00BF29A2"/>
    <w:rsid w:val="00BF43F1"/>
    <w:rsid w:val="00C143B6"/>
    <w:rsid w:val="00C175F2"/>
    <w:rsid w:val="00C21D02"/>
    <w:rsid w:val="00C2296D"/>
    <w:rsid w:val="00C32D0C"/>
    <w:rsid w:val="00C52BAE"/>
    <w:rsid w:val="00C962A1"/>
    <w:rsid w:val="00C97709"/>
    <w:rsid w:val="00CA71D3"/>
    <w:rsid w:val="00CA7BE8"/>
    <w:rsid w:val="00CF5DD6"/>
    <w:rsid w:val="00CF78CF"/>
    <w:rsid w:val="00D225A6"/>
    <w:rsid w:val="00D512AF"/>
    <w:rsid w:val="00D65540"/>
    <w:rsid w:val="00D768B4"/>
    <w:rsid w:val="00D82C2C"/>
    <w:rsid w:val="00D87AC0"/>
    <w:rsid w:val="00DB5A37"/>
    <w:rsid w:val="00DF056A"/>
    <w:rsid w:val="00DF1691"/>
    <w:rsid w:val="00E02CC3"/>
    <w:rsid w:val="00E1367E"/>
    <w:rsid w:val="00E2223B"/>
    <w:rsid w:val="00E346D0"/>
    <w:rsid w:val="00E43A5A"/>
    <w:rsid w:val="00E50F17"/>
    <w:rsid w:val="00E54EED"/>
    <w:rsid w:val="00E56FC3"/>
    <w:rsid w:val="00E73869"/>
    <w:rsid w:val="00E809E0"/>
    <w:rsid w:val="00E81937"/>
    <w:rsid w:val="00E85FAE"/>
    <w:rsid w:val="00E94202"/>
    <w:rsid w:val="00E95375"/>
    <w:rsid w:val="00EA3265"/>
    <w:rsid w:val="00EA4B78"/>
    <w:rsid w:val="00EC379B"/>
    <w:rsid w:val="00EC5503"/>
    <w:rsid w:val="00EF4D9D"/>
    <w:rsid w:val="00F010CF"/>
    <w:rsid w:val="00F11CFD"/>
    <w:rsid w:val="00F13B8B"/>
    <w:rsid w:val="00F2315C"/>
    <w:rsid w:val="00F2757B"/>
    <w:rsid w:val="00F31616"/>
    <w:rsid w:val="00F41A49"/>
    <w:rsid w:val="00F62AF2"/>
    <w:rsid w:val="00FA3ECC"/>
    <w:rsid w:val="00FA68FA"/>
    <w:rsid w:val="00FD6C90"/>
    <w:rsid w:val="00FF4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02CC3"/>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link w:val="Zhlav"/>
    <w:rsid w:val="00E02CC3"/>
    <w:rPr>
      <w:rFonts w:ascii="Times New Roman" w:eastAsia="Times New Roman" w:hAnsi="Times New Roman" w:cs="Times New Roman"/>
      <w:sz w:val="24"/>
      <w:szCs w:val="24"/>
      <w:lang w:eastAsia="cs-CZ"/>
    </w:rPr>
  </w:style>
  <w:style w:type="character" w:styleId="Hypertextovodkaz">
    <w:name w:val="Hyperlink"/>
    <w:rsid w:val="00E02CC3"/>
    <w:rPr>
      <w:color w:val="0000FF"/>
      <w:u w:val="single"/>
    </w:rPr>
  </w:style>
  <w:style w:type="paragraph" w:styleId="Textbubliny">
    <w:name w:val="Balloon Text"/>
    <w:basedOn w:val="Normln"/>
    <w:link w:val="TextbublinyChar"/>
    <w:uiPriority w:val="99"/>
    <w:semiHidden/>
    <w:unhideWhenUsed/>
    <w:rsid w:val="00182F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2FE3"/>
    <w:rPr>
      <w:rFonts w:ascii="Tahoma" w:hAnsi="Tahoma" w:cs="Tahoma"/>
      <w:sz w:val="16"/>
      <w:szCs w:val="16"/>
      <w:lang w:eastAsia="en-US"/>
    </w:rPr>
  </w:style>
  <w:style w:type="paragraph" w:styleId="Zpat">
    <w:name w:val="footer"/>
    <w:basedOn w:val="Normln"/>
    <w:link w:val="ZpatChar"/>
    <w:uiPriority w:val="99"/>
    <w:unhideWhenUsed/>
    <w:rsid w:val="00182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182FE3"/>
    <w:rPr>
      <w:sz w:val="22"/>
      <w:szCs w:val="22"/>
      <w:lang w:eastAsia="en-US"/>
    </w:rPr>
  </w:style>
  <w:style w:type="paragraph" w:styleId="Odstavecseseznamem">
    <w:name w:val="List Paragraph"/>
    <w:basedOn w:val="Normln"/>
    <w:uiPriority w:val="34"/>
    <w:qFormat/>
    <w:rsid w:val="00526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02CC3"/>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link w:val="Zhlav"/>
    <w:rsid w:val="00E02CC3"/>
    <w:rPr>
      <w:rFonts w:ascii="Times New Roman" w:eastAsia="Times New Roman" w:hAnsi="Times New Roman" w:cs="Times New Roman"/>
      <w:sz w:val="24"/>
      <w:szCs w:val="24"/>
      <w:lang w:eastAsia="cs-CZ"/>
    </w:rPr>
  </w:style>
  <w:style w:type="character" w:styleId="Hypertextovodkaz">
    <w:name w:val="Hyperlink"/>
    <w:rsid w:val="00E02CC3"/>
    <w:rPr>
      <w:color w:val="0000FF"/>
      <w:u w:val="single"/>
    </w:rPr>
  </w:style>
  <w:style w:type="paragraph" w:styleId="Textbubliny">
    <w:name w:val="Balloon Text"/>
    <w:basedOn w:val="Normln"/>
    <w:link w:val="TextbublinyChar"/>
    <w:uiPriority w:val="99"/>
    <w:semiHidden/>
    <w:unhideWhenUsed/>
    <w:rsid w:val="00182F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2FE3"/>
    <w:rPr>
      <w:rFonts w:ascii="Tahoma" w:hAnsi="Tahoma" w:cs="Tahoma"/>
      <w:sz w:val="16"/>
      <w:szCs w:val="16"/>
      <w:lang w:eastAsia="en-US"/>
    </w:rPr>
  </w:style>
  <w:style w:type="paragraph" w:styleId="Zpat">
    <w:name w:val="footer"/>
    <w:basedOn w:val="Normln"/>
    <w:link w:val="ZpatChar"/>
    <w:uiPriority w:val="99"/>
    <w:unhideWhenUsed/>
    <w:rsid w:val="00182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182FE3"/>
    <w:rPr>
      <w:sz w:val="22"/>
      <w:szCs w:val="22"/>
      <w:lang w:eastAsia="en-US"/>
    </w:rPr>
  </w:style>
  <w:style w:type="paragraph" w:styleId="Odstavecseseznamem">
    <w:name w:val="List Paragraph"/>
    <w:basedOn w:val="Normln"/>
    <w:uiPriority w:val="34"/>
    <w:qFormat/>
    <w:rsid w:val="0052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7703">
      <w:bodyDiv w:val="1"/>
      <w:marLeft w:val="0"/>
      <w:marRight w:val="0"/>
      <w:marTop w:val="0"/>
      <w:marBottom w:val="0"/>
      <w:divBdr>
        <w:top w:val="none" w:sz="0" w:space="0" w:color="auto"/>
        <w:left w:val="none" w:sz="0" w:space="0" w:color="auto"/>
        <w:bottom w:val="none" w:sz="0" w:space="0" w:color="auto"/>
        <w:right w:val="none" w:sz="0" w:space="0" w:color="auto"/>
      </w:divBdr>
    </w:div>
    <w:div w:id="687758662">
      <w:bodyDiv w:val="1"/>
      <w:marLeft w:val="0"/>
      <w:marRight w:val="0"/>
      <w:marTop w:val="0"/>
      <w:marBottom w:val="0"/>
      <w:divBdr>
        <w:top w:val="none" w:sz="0" w:space="0" w:color="auto"/>
        <w:left w:val="none" w:sz="0" w:space="0" w:color="auto"/>
        <w:bottom w:val="none" w:sz="0" w:space="0" w:color="auto"/>
        <w:right w:val="none" w:sz="0" w:space="0" w:color="auto"/>
      </w:divBdr>
    </w:div>
    <w:div w:id="1254321305">
      <w:bodyDiv w:val="1"/>
      <w:marLeft w:val="0"/>
      <w:marRight w:val="0"/>
      <w:marTop w:val="0"/>
      <w:marBottom w:val="0"/>
      <w:divBdr>
        <w:top w:val="none" w:sz="0" w:space="0" w:color="auto"/>
        <w:left w:val="none" w:sz="0" w:space="0" w:color="auto"/>
        <w:bottom w:val="none" w:sz="0" w:space="0" w:color="auto"/>
        <w:right w:val="none" w:sz="0" w:space="0" w:color="auto"/>
      </w:divBdr>
    </w:div>
    <w:div w:id="1353267800">
      <w:bodyDiv w:val="1"/>
      <w:marLeft w:val="0"/>
      <w:marRight w:val="0"/>
      <w:marTop w:val="0"/>
      <w:marBottom w:val="0"/>
      <w:divBdr>
        <w:top w:val="none" w:sz="0" w:space="0" w:color="auto"/>
        <w:left w:val="none" w:sz="0" w:space="0" w:color="auto"/>
        <w:bottom w:val="none" w:sz="0" w:space="0" w:color="auto"/>
        <w:right w:val="none" w:sz="0" w:space="0" w:color="auto"/>
      </w:divBdr>
    </w:div>
    <w:div w:id="1592667300">
      <w:bodyDiv w:val="1"/>
      <w:marLeft w:val="0"/>
      <w:marRight w:val="0"/>
      <w:marTop w:val="0"/>
      <w:marBottom w:val="0"/>
      <w:divBdr>
        <w:top w:val="none" w:sz="0" w:space="0" w:color="auto"/>
        <w:left w:val="none" w:sz="0" w:space="0" w:color="auto"/>
        <w:bottom w:val="none" w:sz="0" w:space="0" w:color="auto"/>
        <w:right w:val="none" w:sz="0" w:space="0" w:color="auto"/>
      </w:divBdr>
    </w:div>
    <w:div w:id="1797797308">
      <w:bodyDiv w:val="1"/>
      <w:marLeft w:val="0"/>
      <w:marRight w:val="0"/>
      <w:marTop w:val="0"/>
      <w:marBottom w:val="0"/>
      <w:divBdr>
        <w:top w:val="none" w:sz="0" w:space="0" w:color="auto"/>
        <w:left w:val="none" w:sz="0" w:space="0" w:color="auto"/>
        <w:bottom w:val="none" w:sz="0" w:space="0" w:color="auto"/>
        <w:right w:val="none" w:sz="0" w:space="0" w:color="auto"/>
      </w:divBdr>
    </w:div>
    <w:div w:id="2060665496">
      <w:bodyDiv w:val="1"/>
      <w:marLeft w:val="0"/>
      <w:marRight w:val="0"/>
      <w:marTop w:val="0"/>
      <w:marBottom w:val="0"/>
      <w:divBdr>
        <w:top w:val="none" w:sz="0" w:space="0" w:color="auto"/>
        <w:left w:val="none" w:sz="0" w:space="0" w:color="auto"/>
        <w:bottom w:val="none" w:sz="0" w:space="0" w:color="auto"/>
        <w:right w:val="none" w:sz="0" w:space="0" w:color="auto"/>
      </w:divBdr>
    </w:div>
    <w:div w:id="20903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pg.cas.cz" TargetMode="External"/><Relationship Id="rId5" Type="http://schemas.openxmlformats.org/officeDocument/2006/relationships/settings" Target="settings.xml"/><Relationship Id="rId10" Type="http://schemas.openxmlformats.org/officeDocument/2006/relationships/hyperlink" Target="mailto:uzfg@iapg.cas.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AF993-1813-4133-BC82-860AF121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1229</Words>
  <Characters>7255</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8468</CharactersWithSpaces>
  <SharedDoc>false</SharedDoc>
  <HLinks>
    <vt:vector size="12" baseType="variant">
      <vt:variant>
        <vt:i4>2687013</vt:i4>
      </vt:variant>
      <vt:variant>
        <vt:i4>3</vt:i4>
      </vt:variant>
      <vt:variant>
        <vt:i4>0</vt:i4>
      </vt:variant>
      <vt:variant>
        <vt:i4>5</vt:i4>
      </vt:variant>
      <vt:variant>
        <vt:lpwstr>http://www.iapg.cas.cz/</vt:lpwstr>
      </vt:variant>
      <vt:variant>
        <vt:lpwstr/>
      </vt:variant>
      <vt:variant>
        <vt:i4>4456495</vt:i4>
      </vt:variant>
      <vt:variant>
        <vt:i4>0</vt:i4>
      </vt:variant>
      <vt:variant>
        <vt:i4>0</vt:i4>
      </vt:variant>
      <vt:variant>
        <vt:i4>5</vt:i4>
      </vt:variant>
      <vt:variant>
        <vt:lpwstr>mailto:uzfg@iapg.cas.cz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Kopecny</dc:creator>
  <cp:lastModifiedBy>Knihovna</cp:lastModifiedBy>
  <cp:revision>7</cp:revision>
  <cp:lastPrinted>2013-11-14T09:23:00Z</cp:lastPrinted>
  <dcterms:created xsi:type="dcterms:W3CDTF">2013-11-27T14:38:00Z</dcterms:created>
  <dcterms:modified xsi:type="dcterms:W3CDTF">2013-12-02T12:59:00Z</dcterms:modified>
</cp:coreProperties>
</file>